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395C" id="Rectángulo 194" o:spid="_x0000_s1026"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filled="f" strokecolor="#7f7f7f [1612]" strokeweight="1pt">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v:textbox>
                <w10:wrap anchorx="margin"/>
              </v:shape>
            </w:pict>
          </mc:Fallback>
        </mc:AlternateContent>
      </w:r>
    </w:p>
    <w:p w14:paraId="6403475E" w14:textId="4D20962E"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B33B66">
        <w:t xml:space="preserve">de instalación </w:t>
      </w:r>
      <w:r w:rsidR="008B733D">
        <w:t>de calefacción</w:t>
      </w:r>
      <w:r w:rsidR="00D07A05" w:rsidRPr="00156670">
        <w:t xml:space="preserve">, proporcionando un esquema definido y completo de los contenidos que </w:t>
      </w:r>
      <w:r w:rsidR="00B33B66">
        <w:t xml:space="preserve">se </w:t>
      </w:r>
      <w:r w:rsidR="00D07A05" w:rsidRPr="00156670">
        <w:t xml:space="preserve">deben </w:t>
      </w:r>
      <w:r w:rsidR="00B33B66">
        <w:t xml:space="preserve">considerar </w:t>
      </w:r>
      <w:r w:rsidRPr="00156670">
        <w:t>para cumplir con los requisitos técnicos y normativos</w:t>
      </w:r>
      <w:r w:rsidR="00D07A05" w:rsidRPr="00156670">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77ACC648" w14:textId="5E6F2E39" w:rsidR="00022493" w:rsidRPr="00932CF3" w:rsidRDefault="00E861EB">
      <w:pPr>
        <w:pStyle w:val="TDC1"/>
        <w:rPr>
          <w:rFonts w:eastAsiaTheme="minorEastAsia"/>
          <w:b w:val="0"/>
          <w:caps w:val="0"/>
          <w:color w:val="auto"/>
          <w:szCs w:val="16"/>
          <w:lang w:eastAsia="es-ES"/>
        </w:rPr>
      </w:pPr>
      <w:r w:rsidRPr="00932CF3">
        <w:rPr>
          <w:rFonts w:cs="Open Sans"/>
          <w:szCs w:val="16"/>
        </w:rPr>
        <w:fldChar w:fldCharType="begin"/>
      </w:r>
      <w:r w:rsidRPr="00932CF3">
        <w:rPr>
          <w:rFonts w:cs="Open Sans"/>
          <w:szCs w:val="16"/>
        </w:rPr>
        <w:instrText xml:space="preserve"> TOC \o "1-3" \h \z \u </w:instrText>
      </w:r>
      <w:r w:rsidRPr="00932CF3">
        <w:rPr>
          <w:rFonts w:cs="Open Sans"/>
          <w:szCs w:val="16"/>
        </w:rPr>
        <w:fldChar w:fldCharType="separate"/>
      </w:r>
      <w:hyperlink w:anchor="_Toc209089152" w:history="1">
        <w:r w:rsidR="00022493" w:rsidRPr="00932CF3">
          <w:rPr>
            <w:rStyle w:val="Hipervnculo"/>
            <w:szCs w:val="16"/>
          </w:rPr>
          <w:t>I.</w:t>
        </w:r>
        <w:r w:rsidR="00022493" w:rsidRPr="00932CF3">
          <w:rPr>
            <w:rFonts w:eastAsiaTheme="minorEastAsia"/>
            <w:b w:val="0"/>
            <w:caps w:val="0"/>
            <w:color w:val="auto"/>
            <w:szCs w:val="16"/>
            <w:lang w:eastAsia="es-ES"/>
          </w:rPr>
          <w:tab/>
        </w:r>
        <w:r w:rsidR="00022493" w:rsidRPr="00932CF3">
          <w:rPr>
            <w:rStyle w:val="Hipervnculo"/>
            <w:szCs w:val="16"/>
          </w:rPr>
          <w:t>MEMORIA</w:t>
        </w:r>
        <w:r w:rsidR="00022493" w:rsidRPr="00932CF3">
          <w:rPr>
            <w:webHidden/>
            <w:szCs w:val="16"/>
          </w:rPr>
          <w:tab/>
        </w:r>
        <w:r w:rsidR="00022493" w:rsidRPr="00932CF3">
          <w:rPr>
            <w:webHidden/>
            <w:szCs w:val="16"/>
          </w:rPr>
          <w:fldChar w:fldCharType="begin"/>
        </w:r>
        <w:r w:rsidR="00022493" w:rsidRPr="00932CF3">
          <w:rPr>
            <w:webHidden/>
            <w:szCs w:val="16"/>
          </w:rPr>
          <w:instrText xml:space="preserve"> PAGEREF _Toc209089152 \h </w:instrText>
        </w:r>
        <w:r w:rsidR="00022493" w:rsidRPr="00932CF3">
          <w:rPr>
            <w:webHidden/>
            <w:szCs w:val="16"/>
          </w:rPr>
        </w:r>
        <w:r w:rsidR="00022493" w:rsidRPr="00932CF3">
          <w:rPr>
            <w:webHidden/>
            <w:szCs w:val="16"/>
          </w:rPr>
          <w:fldChar w:fldCharType="separate"/>
        </w:r>
        <w:r w:rsidR="00022493" w:rsidRPr="00932CF3">
          <w:rPr>
            <w:webHidden/>
            <w:szCs w:val="16"/>
          </w:rPr>
          <w:t>3</w:t>
        </w:r>
        <w:r w:rsidR="00022493" w:rsidRPr="00932CF3">
          <w:rPr>
            <w:webHidden/>
            <w:szCs w:val="16"/>
          </w:rPr>
          <w:fldChar w:fldCharType="end"/>
        </w:r>
      </w:hyperlink>
    </w:p>
    <w:p w14:paraId="3A3FBBA8" w14:textId="1622591E" w:rsidR="00022493" w:rsidRPr="00932CF3" w:rsidRDefault="00651BC6">
      <w:pPr>
        <w:pStyle w:val="TDC2"/>
        <w:rPr>
          <w:rFonts w:eastAsiaTheme="minorEastAsia"/>
          <w:noProof/>
          <w:color w:val="auto"/>
          <w:szCs w:val="16"/>
          <w:lang w:eastAsia="es-ES"/>
        </w:rPr>
      </w:pPr>
      <w:hyperlink w:anchor="_Toc209089153" w:history="1">
        <w:r w:rsidR="00022493" w:rsidRPr="00932CF3">
          <w:rPr>
            <w:rFonts w:eastAsiaTheme="minorEastAsia"/>
            <w:noProof/>
            <w:color w:val="auto"/>
            <w:szCs w:val="16"/>
            <w:lang w:eastAsia="es-ES"/>
          </w:rPr>
          <w:tab/>
        </w:r>
        <w:r w:rsidR="00022493" w:rsidRPr="00932CF3">
          <w:rPr>
            <w:rStyle w:val="Hipervnculo"/>
            <w:noProof/>
            <w:szCs w:val="16"/>
          </w:rPr>
          <w:t>ANTECEDENTES Y OBJETO DEL PROYECTO</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_Toc209089153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3</w:t>
        </w:r>
        <w:r w:rsidR="00022493" w:rsidRPr="00932CF3">
          <w:rPr>
            <w:noProof/>
            <w:webHidden/>
            <w:szCs w:val="16"/>
          </w:rPr>
          <w:fldChar w:fldCharType="end"/>
        </w:r>
      </w:hyperlink>
    </w:p>
    <w:p w14:paraId="3A0EED7B" w14:textId="5F762410" w:rsidR="00022493" w:rsidRPr="00932CF3" w:rsidRDefault="00651BC6">
      <w:pPr>
        <w:pStyle w:val="TDC2"/>
        <w:rPr>
          <w:rFonts w:eastAsiaTheme="minorEastAsia"/>
          <w:noProof/>
          <w:color w:val="auto"/>
          <w:szCs w:val="16"/>
          <w:lang w:eastAsia="es-ES"/>
        </w:rPr>
      </w:pPr>
      <w:hyperlink w:anchor="_Toc209089154" w:history="1">
        <w:r w:rsidR="00022493" w:rsidRPr="00932CF3">
          <w:rPr>
            <w:rFonts w:eastAsiaTheme="minorEastAsia"/>
            <w:noProof/>
            <w:color w:val="auto"/>
            <w:szCs w:val="16"/>
            <w:lang w:eastAsia="es-ES"/>
          </w:rPr>
          <w:tab/>
        </w:r>
        <w:r w:rsidR="00022493" w:rsidRPr="00932CF3">
          <w:rPr>
            <w:rStyle w:val="Hipervnculo"/>
            <w:noProof/>
            <w:szCs w:val="16"/>
          </w:rPr>
          <w:t>NORMATIVA APLICABLE</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_Toc209089154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3</w:t>
        </w:r>
        <w:r w:rsidR="00022493" w:rsidRPr="00932CF3">
          <w:rPr>
            <w:noProof/>
            <w:webHidden/>
            <w:szCs w:val="16"/>
          </w:rPr>
          <w:fldChar w:fldCharType="end"/>
        </w:r>
      </w:hyperlink>
    </w:p>
    <w:p w14:paraId="69B94C2A" w14:textId="16D2F6A1" w:rsidR="00022493" w:rsidRPr="00932CF3" w:rsidRDefault="00651BC6">
      <w:pPr>
        <w:pStyle w:val="TDC2"/>
        <w:rPr>
          <w:rFonts w:eastAsiaTheme="minorEastAsia"/>
          <w:noProof/>
          <w:color w:val="auto"/>
          <w:szCs w:val="16"/>
          <w:lang w:eastAsia="es-ES"/>
        </w:rPr>
      </w:pPr>
      <w:hyperlink w:anchor="_Toc209089155" w:history="1">
        <w:r w:rsidR="00022493" w:rsidRPr="00932CF3">
          <w:rPr>
            <w:rFonts w:eastAsiaTheme="minorEastAsia"/>
            <w:noProof/>
            <w:color w:val="auto"/>
            <w:szCs w:val="16"/>
            <w:lang w:eastAsia="es-ES"/>
          </w:rPr>
          <w:tab/>
        </w:r>
        <w:r w:rsidR="00022493" w:rsidRPr="00932CF3">
          <w:rPr>
            <w:rStyle w:val="Hipervnculo"/>
            <w:noProof/>
            <w:szCs w:val="16"/>
          </w:rPr>
          <w:t>SISTEMA ELEGIDO</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_Toc209089155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5</w:t>
        </w:r>
        <w:r w:rsidR="00022493" w:rsidRPr="00932CF3">
          <w:rPr>
            <w:noProof/>
            <w:webHidden/>
            <w:szCs w:val="16"/>
          </w:rPr>
          <w:fldChar w:fldCharType="end"/>
        </w:r>
      </w:hyperlink>
    </w:p>
    <w:p w14:paraId="04ABE837" w14:textId="0675E1BD" w:rsidR="00022493" w:rsidRPr="00932CF3" w:rsidRDefault="00651BC6">
      <w:pPr>
        <w:pStyle w:val="TDC2"/>
        <w:rPr>
          <w:rFonts w:eastAsiaTheme="minorEastAsia"/>
          <w:noProof/>
          <w:color w:val="auto"/>
          <w:szCs w:val="16"/>
          <w:lang w:eastAsia="es-ES"/>
        </w:rPr>
      </w:pPr>
      <w:hyperlink w:anchor="_Toc209089156" w:history="1">
        <w:r w:rsidR="00022493" w:rsidRPr="00932CF3">
          <w:rPr>
            <w:rFonts w:eastAsiaTheme="minorEastAsia"/>
            <w:noProof/>
            <w:color w:val="auto"/>
            <w:szCs w:val="16"/>
            <w:lang w:eastAsia="es-ES"/>
          </w:rPr>
          <w:tab/>
        </w:r>
        <w:r w:rsidR="00022493" w:rsidRPr="00932CF3">
          <w:rPr>
            <w:rStyle w:val="Hipervnculo"/>
            <w:noProof/>
            <w:szCs w:val="16"/>
            <w:lang w:eastAsia="es-ES"/>
          </w:rPr>
          <w:t>DESCRIPCIÓN DEL EDIFICIO</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_Toc209089156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5</w:t>
        </w:r>
        <w:r w:rsidR="00022493" w:rsidRPr="00932CF3">
          <w:rPr>
            <w:noProof/>
            <w:webHidden/>
            <w:szCs w:val="16"/>
          </w:rPr>
          <w:fldChar w:fldCharType="end"/>
        </w:r>
      </w:hyperlink>
    </w:p>
    <w:p w14:paraId="51F82A3F" w14:textId="6517A301" w:rsidR="00022493" w:rsidRPr="00932CF3" w:rsidRDefault="00651BC6">
      <w:pPr>
        <w:pStyle w:val="TDC3"/>
        <w:rPr>
          <w:rFonts w:ascii="Montserrat" w:eastAsiaTheme="minorEastAsia" w:hAnsi="Montserrat"/>
          <w:noProof/>
          <w:color w:val="auto"/>
          <w:szCs w:val="16"/>
          <w:lang w:eastAsia="es-ES"/>
        </w:rPr>
      </w:pPr>
      <w:hyperlink w:anchor="_Toc209089157" w:history="1">
        <w:r w:rsidR="00022493" w:rsidRPr="00932CF3">
          <w:rPr>
            <w:rStyle w:val="Hipervnculo"/>
            <w:rFonts w:ascii="Montserrat" w:hAnsi="Montserrat"/>
            <w:noProof/>
            <w:szCs w:val="16"/>
            <w:lang w:eastAsia="es-ES"/>
          </w:rPr>
          <w:t>4.1</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lang w:eastAsia="es-ES"/>
          </w:rPr>
          <w:t>Superficies, alturas y volúmenes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_Toc209089157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5</w:t>
        </w:r>
        <w:r w:rsidR="00022493" w:rsidRPr="00932CF3">
          <w:rPr>
            <w:rFonts w:ascii="Montserrat" w:hAnsi="Montserrat"/>
            <w:noProof/>
            <w:webHidden/>
            <w:szCs w:val="16"/>
          </w:rPr>
          <w:fldChar w:fldCharType="end"/>
        </w:r>
      </w:hyperlink>
    </w:p>
    <w:p w14:paraId="3879896E" w14:textId="7647EB6D" w:rsidR="00022493" w:rsidRPr="00932CF3" w:rsidRDefault="00651BC6">
      <w:pPr>
        <w:pStyle w:val="TDC3"/>
        <w:rPr>
          <w:rFonts w:ascii="Montserrat" w:eastAsiaTheme="minorEastAsia" w:hAnsi="Montserrat"/>
          <w:noProof/>
          <w:color w:val="auto"/>
          <w:szCs w:val="16"/>
          <w:lang w:eastAsia="es-ES"/>
        </w:rPr>
      </w:pPr>
      <w:hyperlink w:anchor="_Toc209089158" w:history="1">
        <w:r w:rsidR="00022493" w:rsidRPr="00932CF3">
          <w:rPr>
            <w:rStyle w:val="Hipervnculo"/>
            <w:rFonts w:ascii="Montserrat" w:hAnsi="Montserrat"/>
            <w:noProof/>
            <w:szCs w:val="16"/>
            <w:lang w:eastAsia="es-ES"/>
          </w:rPr>
          <w:t>4.2</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lang w:eastAsia="es-ES"/>
          </w:rPr>
          <w:t>Horario de funcionamiento</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_Toc209089158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5</w:t>
        </w:r>
        <w:r w:rsidR="00022493" w:rsidRPr="00932CF3">
          <w:rPr>
            <w:rFonts w:ascii="Montserrat" w:hAnsi="Montserrat"/>
            <w:noProof/>
            <w:webHidden/>
            <w:szCs w:val="16"/>
          </w:rPr>
          <w:fldChar w:fldCharType="end"/>
        </w:r>
      </w:hyperlink>
    </w:p>
    <w:p w14:paraId="299A12EF" w14:textId="557B654B" w:rsidR="00022493" w:rsidRPr="00932CF3" w:rsidRDefault="00651BC6">
      <w:pPr>
        <w:pStyle w:val="TDC3"/>
        <w:rPr>
          <w:rFonts w:ascii="Montserrat" w:eastAsiaTheme="minorEastAsia" w:hAnsi="Montserrat"/>
          <w:noProof/>
          <w:color w:val="auto"/>
          <w:szCs w:val="16"/>
          <w:lang w:eastAsia="es-ES"/>
        </w:rPr>
      </w:pPr>
      <w:hyperlink w:anchor="_Toc209089159" w:history="1">
        <w:r w:rsidR="00022493" w:rsidRPr="00932CF3">
          <w:rPr>
            <w:rStyle w:val="Hipervnculo"/>
            <w:rFonts w:ascii="Montserrat" w:hAnsi="Montserrat"/>
            <w:noProof/>
            <w:szCs w:val="16"/>
            <w:lang w:eastAsia="es-ES"/>
          </w:rPr>
          <w:t>4.3</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lang w:eastAsia="es-ES"/>
          </w:rPr>
          <w:t>Descripción de los cerramientos del edificio</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_Toc209089159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5</w:t>
        </w:r>
        <w:r w:rsidR="00022493" w:rsidRPr="00932CF3">
          <w:rPr>
            <w:rFonts w:ascii="Montserrat" w:hAnsi="Montserrat"/>
            <w:noProof/>
            <w:webHidden/>
            <w:szCs w:val="16"/>
          </w:rPr>
          <w:fldChar w:fldCharType="end"/>
        </w:r>
      </w:hyperlink>
    </w:p>
    <w:p w14:paraId="16D529BA" w14:textId="506FE3E0" w:rsidR="00022493" w:rsidRPr="00932CF3" w:rsidRDefault="00651BC6">
      <w:pPr>
        <w:pStyle w:val="TDC3"/>
        <w:rPr>
          <w:rFonts w:ascii="Montserrat" w:eastAsiaTheme="minorEastAsia" w:hAnsi="Montserrat"/>
          <w:noProof/>
          <w:color w:val="auto"/>
          <w:szCs w:val="16"/>
          <w:lang w:eastAsia="es-ES"/>
        </w:rPr>
      </w:pPr>
      <w:hyperlink w:anchor="_Toc209089160" w:history="1">
        <w:r w:rsidR="00022493" w:rsidRPr="00932CF3">
          <w:rPr>
            <w:rStyle w:val="Hipervnculo"/>
            <w:rFonts w:ascii="Montserrat" w:hAnsi="Montserrat"/>
            <w:noProof/>
            <w:szCs w:val="16"/>
            <w:lang w:eastAsia="es-ES"/>
          </w:rPr>
          <w:t>4.4</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lang w:eastAsia="es-ES"/>
          </w:rPr>
          <w:t>Ocupación</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_Toc209089160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5</w:t>
        </w:r>
        <w:r w:rsidR="00022493" w:rsidRPr="00932CF3">
          <w:rPr>
            <w:rFonts w:ascii="Montserrat" w:hAnsi="Montserrat"/>
            <w:noProof/>
            <w:webHidden/>
            <w:szCs w:val="16"/>
          </w:rPr>
          <w:fldChar w:fldCharType="end"/>
        </w:r>
      </w:hyperlink>
    </w:p>
    <w:p w14:paraId="0AAE8251" w14:textId="1BA24F99" w:rsidR="00022493" w:rsidRPr="00932CF3" w:rsidRDefault="00651BC6">
      <w:pPr>
        <w:pStyle w:val="TDC2"/>
        <w:rPr>
          <w:rFonts w:eastAsiaTheme="minorEastAsia"/>
          <w:noProof/>
          <w:color w:val="auto"/>
          <w:szCs w:val="16"/>
          <w:lang w:eastAsia="es-ES"/>
        </w:rPr>
      </w:pPr>
      <w:hyperlink w:anchor="_Toc209089161" w:history="1">
        <w:r w:rsidR="00022493" w:rsidRPr="00932CF3">
          <w:rPr>
            <w:rFonts w:eastAsiaTheme="minorEastAsia"/>
            <w:noProof/>
            <w:color w:val="auto"/>
            <w:szCs w:val="16"/>
            <w:lang w:eastAsia="es-ES"/>
          </w:rPr>
          <w:tab/>
        </w:r>
        <w:r w:rsidR="00022493" w:rsidRPr="00932CF3">
          <w:rPr>
            <w:rStyle w:val="Hipervnculo"/>
            <w:noProof/>
            <w:szCs w:val="16"/>
            <w:lang w:eastAsia="es-ES"/>
          </w:rPr>
          <w:t>VENTILACIÓN</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_Toc209089161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5</w:t>
        </w:r>
        <w:r w:rsidR="00022493" w:rsidRPr="00932CF3">
          <w:rPr>
            <w:noProof/>
            <w:webHidden/>
            <w:szCs w:val="16"/>
          </w:rPr>
          <w:fldChar w:fldCharType="end"/>
        </w:r>
      </w:hyperlink>
    </w:p>
    <w:p w14:paraId="63CA0450" w14:textId="6A547F53" w:rsidR="00022493" w:rsidRPr="00932CF3" w:rsidRDefault="00651BC6">
      <w:pPr>
        <w:pStyle w:val="TDC3"/>
        <w:rPr>
          <w:rFonts w:ascii="Montserrat" w:eastAsiaTheme="minorEastAsia" w:hAnsi="Montserrat"/>
          <w:noProof/>
          <w:color w:val="auto"/>
          <w:szCs w:val="16"/>
          <w:lang w:eastAsia="es-ES"/>
        </w:rPr>
      </w:pPr>
      <w:hyperlink w:anchor="_Toc209089162" w:history="1">
        <w:r w:rsidR="00022493" w:rsidRPr="00932CF3">
          <w:rPr>
            <w:rStyle w:val="Hipervnculo"/>
            <w:rFonts w:ascii="Montserrat" w:hAnsi="Montserrat"/>
            <w:noProof/>
            <w:szCs w:val="16"/>
            <w:lang w:eastAsia="es-ES"/>
          </w:rPr>
          <w:t>5.1</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lang w:eastAsia="es-ES"/>
          </w:rPr>
          <w:t>Aire de ventilación</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_Toc209089162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5</w:t>
        </w:r>
        <w:r w:rsidR="00022493" w:rsidRPr="00932CF3">
          <w:rPr>
            <w:rFonts w:ascii="Montserrat" w:hAnsi="Montserrat"/>
            <w:noProof/>
            <w:webHidden/>
            <w:szCs w:val="16"/>
          </w:rPr>
          <w:fldChar w:fldCharType="end"/>
        </w:r>
      </w:hyperlink>
    </w:p>
    <w:p w14:paraId="58145551" w14:textId="077AD0FD" w:rsidR="00022493" w:rsidRPr="00932CF3" w:rsidRDefault="00651BC6">
      <w:pPr>
        <w:pStyle w:val="TDC2"/>
        <w:rPr>
          <w:rFonts w:eastAsiaTheme="minorEastAsia"/>
          <w:noProof/>
          <w:color w:val="auto"/>
          <w:szCs w:val="16"/>
          <w:lang w:eastAsia="es-ES"/>
        </w:rPr>
      </w:pPr>
      <w:hyperlink w:anchor="_Toc209089163" w:history="1">
        <w:r w:rsidR="00022493" w:rsidRPr="00932CF3">
          <w:rPr>
            <w:rFonts w:eastAsiaTheme="minorEastAsia"/>
            <w:noProof/>
            <w:color w:val="auto"/>
            <w:szCs w:val="16"/>
            <w:lang w:eastAsia="es-ES"/>
          </w:rPr>
          <w:tab/>
        </w:r>
        <w:r w:rsidR="00022493" w:rsidRPr="00932CF3">
          <w:rPr>
            <w:rStyle w:val="Hipervnculo"/>
            <w:noProof/>
            <w:szCs w:val="16"/>
            <w:lang w:eastAsia="es-ES"/>
          </w:rPr>
          <w:t>CÁLCULO DE LOS CERRAMIENTOS</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_Toc209089163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5</w:t>
        </w:r>
        <w:r w:rsidR="00022493" w:rsidRPr="00932CF3">
          <w:rPr>
            <w:noProof/>
            <w:webHidden/>
            <w:szCs w:val="16"/>
          </w:rPr>
          <w:fldChar w:fldCharType="end"/>
        </w:r>
      </w:hyperlink>
    </w:p>
    <w:p w14:paraId="1F19DF9E" w14:textId="293C77C2" w:rsidR="00022493" w:rsidRPr="00932CF3" w:rsidRDefault="00651BC6">
      <w:pPr>
        <w:pStyle w:val="TDC3"/>
        <w:rPr>
          <w:rFonts w:ascii="Montserrat" w:eastAsiaTheme="minorEastAsia" w:hAnsi="Montserrat"/>
          <w:noProof/>
          <w:color w:val="auto"/>
          <w:szCs w:val="16"/>
          <w:lang w:eastAsia="es-ES"/>
        </w:rPr>
      </w:pPr>
      <w:hyperlink w:anchor="_Toc209089164" w:history="1">
        <w:r w:rsidR="00022493" w:rsidRPr="00932CF3">
          <w:rPr>
            <w:rStyle w:val="Hipervnculo"/>
            <w:rFonts w:ascii="Montserrat" w:hAnsi="Montserrat"/>
            <w:noProof/>
            <w:szCs w:val="16"/>
          </w:rPr>
          <w:t>6.1</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Composición de los cerramientos del edificio</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_Toc209089164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5</w:t>
        </w:r>
        <w:r w:rsidR="00022493" w:rsidRPr="00932CF3">
          <w:rPr>
            <w:rFonts w:ascii="Montserrat" w:hAnsi="Montserrat"/>
            <w:noProof/>
            <w:webHidden/>
            <w:szCs w:val="16"/>
          </w:rPr>
          <w:fldChar w:fldCharType="end"/>
        </w:r>
      </w:hyperlink>
    </w:p>
    <w:p w14:paraId="3EA4660C" w14:textId="6BC247E4" w:rsidR="00022493" w:rsidRPr="00932CF3" w:rsidRDefault="00651BC6">
      <w:pPr>
        <w:pStyle w:val="TDC3"/>
        <w:rPr>
          <w:rFonts w:ascii="Montserrat" w:eastAsiaTheme="minorEastAsia" w:hAnsi="Montserrat"/>
          <w:noProof/>
          <w:color w:val="auto"/>
          <w:szCs w:val="16"/>
          <w:lang w:eastAsia="es-ES"/>
        </w:rPr>
      </w:pPr>
      <w:hyperlink w:anchor="_Toc209089165" w:history="1">
        <w:r w:rsidR="00022493" w:rsidRPr="00932CF3">
          <w:rPr>
            <w:rStyle w:val="Hipervnculo"/>
            <w:rFonts w:ascii="Montserrat" w:hAnsi="Montserrat"/>
            <w:noProof/>
            <w:szCs w:val="16"/>
          </w:rPr>
          <w:t>6.2</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Coeficientes de transmisión de calor</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_Toc209089165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5</w:t>
        </w:r>
        <w:r w:rsidR="00022493" w:rsidRPr="00932CF3">
          <w:rPr>
            <w:rFonts w:ascii="Montserrat" w:hAnsi="Montserrat"/>
            <w:noProof/>
            <w:webHidden/>
            <w:szCs w:val="16"/>
          </w:rPr>
          <w:fldChar w:fldCharType="end"/>
        </w:r>
      </w:hyperlink>
    </w:p>
    <w:p w14:paraId="43EBB64C" w14:textId="704048E6" w:rsidR="00022493" w:rsidRPr="00932CF3" w:rsidRDefault="00651BC6">
      <w:pPr>
        <w:pStyle w:val="TDC2"/>
        <w:rPr>
          <w:rFonts w:eastAsiaTheme="minorEastAsia"/>
          <w:noProof/>
          <w:color w:val="auto"/>
          <w:szCs w:val="16"/>
          <w:lang w:eastAsia="es-ES"/>
        </w:rPr>
      </w:pPr>
      <w:hyperlink w:anchor="_Toc209089166" w:history="1">
        <w:r w:rsidR="00022493" w:rsidRPr="00932CF3">
          <w:rPr>
            <w:rFonts w:eastAsiaTheme="minorEastAsia"/>
            <w:noProof/>
            <w:color w:val="auto"/>
            <w:szCs w:val="16"/>
            <w:lang w:eastAsia="es-ES"/>
          </w:rPr>
          <w:tab/>
        </w:r>
        <w:r w:rsidR="00022493" w:rsidRPr="00932CF3">
          <w:rPr>
            <w:rStyle w:val="Hipervnculo"/>
            <w:noProof/>
            <w:szCs w:val="16"/>
          </w:rPr>
          <w:t>CONDICIONES EXTERIORES DE CÁLCULO</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_Toc209089166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6</w:t>
        </w:r>
        <w:r w:rsidR="00022493" w:rsidRPr="00932CF3">
          <w:rPr>
            <w:noProof/>
            <w:webHidden/>
            <w:szCs w:val="16"/>
          </w:rPr>
          <w:fldChar w:fldCharType="end"/>
        </w:r>
      </w:hyperlink>
    </w:p>
    <w:p w14:paraId="44BD5694" w14:textId="3DD9EF3C" w:rsidR="00022493" w:rsidRPr="00932CF3" w:rsidRDefault="00651BC6">
      <w:pPr>
        <w:pStyle w:val="TDC3"/>
        <w:rPr>
          <w:rFonts w:ascii="Montserrat" w:eastAsiaTheme="minorEastAsia" w:hAnsi="Montserrat"/>
          <w:noProof/>
          <w:color w:val="auto"/>
          <w:szCs w:val="16"/>
          <w:lang w:eastAsia="es-ES"/>
        </w:rPr>
      </w:pPr>
      <w:hyperlink w:anchor="_Toc209089167" w:history="1">
        <w:r w:rsidR="00022493" w:rsidRPr="00932CF3">
          <w:rPr>
            <w:rStyle w:val="Hipervnculo"/>
            <w:rFonts w:ascii="Montserrat" w:hAnsi="Montserrat"/>
            <w:noProof/>
            <w:szCs w:val="16"/>
          </w:rPr>
          <w:t>7.1</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Condiciones exteriores de cálculo</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_Toc209089167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2EAF44DB" w14:textId="6054A063" w:rsidR="00022493" w:rsidRPr="00932CF3" w:rsidRDefault="00651BC6">
      <w:pPr>
        <w:pStyle w:val="TDC3"/>
        <w:rPr>
          <w:rFonts w:ascii="Montserrat" w:eastAsiaTheme="minorEastAsia" w:hAnsi="Montserrat"/>
          <w:noProof/>
          <w:color w:val="auto"/>
          <w:szCs w:val="16"/>
          <w:lang w:eastAsia="es-ES"/>
        </w:rPr>
      </w:pPr>
      <w:hyperlink w:anchor="_Toc209089168" w:history="1">
        <w:r w:rsidR="00022493" w:rsidRPr="00932CF3">
          <w:rPr>
            <w:rStyle w:val="Hipervnculo"/>
            <w:rFonts w:ascii="Montserrat" w:hAnsi="Montserrat"/>
            <w:noProof/>
            <w:szCs w:val="16"/>
          </w:rPr>
          <w:t>7.2</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Temperaturas locales no calefactados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_Toc209089168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14F15E47" w14:textId="3107A444" w:rsidR="00022493" w:rsidRPr="00932CF3" w:rsidRDefault="00651BC6">
      <w:pPr>
        <w:pStyle w:val="TDC3"/>
        <w:rPr>
          <w:rFonts w:ascii="Montserrat" w:eastAsiaTheme="minorEastAsia" w:hAnsi="Montserrat"/>
          <w:noProof/>
          <w:color w:val="auto"/>
          <w:szCs w:val="16"/>
          <w:lang w:eastAsia="es-ES"/>
        </w:rPr>
      </w:pPr>
      <w:hyperlink w:anchor="_Toc209089169" w:history="1">
        <w:r w:rsidR="00022493" w:rsidRPr="00932CF3">
          <w:rPr>
            <w:rStyle w:val="Hipervnculo"/>
            <w:rFonts w:ascii="Montserrat" w:hAnsi="Montserrat"/>
            <w:noProof/>
            <w:szCs w:val="16"/>
          </w:rPr>
          <w:t>7.3</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Coeficientes por orientación</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_Toc209089169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0ABA7FAC" w14:textId="641EB7A3" w:rsidR="00022493" w:rsidRPr="00932CF3" w:rsidRDefault="00651BC6">
      <w:pPr>
        <w:pStyle w:val="TDC3"/>
        <w:rPr>
          <w:rFonts w:ascii="Montserrat" w:eastAsiaTheme="minorEastAsia" w:hAnsi="Montserrat"/>
          <w:noProof/>
          <w:color w:val="auto"/>
          <w:szCs w:val="16"/>
          <w:lang w:eastAsia="es-ES"/>
        </w:rPr>
      </w:pPr>
      <w:hyperlink w:anchor="_Toc209089170" w:history="1">
        <w:r w:rsidR="00022493" w:rsidRPr="00932CF3">
          <w:rPr>
            <w:rStyle w:val="Hipervnculo"/>
            <w:rFonts w:ascii="Montserrat" w:hAnsi="Montserrat"/>
            <w:noProof/>
            <w:szCs w:val="16"/>
          </w:rPr>
          <w:t>7.4</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Coeficientes de intermitencia</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_Toc209089170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2FC08D9A" w14:textId="4CE6635A" w:rsidR="00022493" w:rsidRPr="00932CF3" w:rsidRDefault="00651BC6">
      <w:pPr>
        <w:pStyle w:val="TDC3"/>
        <w:rPr>
          <w:rFonts w:ascii="Montserrat" w:eastAsiaTheme="minorEastAsia" w:hAnsi="Montserrat"/>
          <w:noProof/>
          <w:color w:val="auto"/>
          <w:szCs w:val="16"/>
          <w:lang w:eastAsia="es-ES"/>
        </w:rPr>
      </w:pPr>
      <w:hyperlink w:anchor="_Toc209089171" w:history="1">
        <w:r w:rsidR="00022493" w:rsidRPr="00932CF3">
          <w:rPr>
            <w:rStyle w:val="Hipervnculo"/>
            <w:rFonts w:ascii="Montserrat" w:hAnsi="Montserrat"/>
            <w:noProof/>
            <w:szCs w:val="16"/>
          </w:rPr>
          <w:t>7.5</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Temperatura del terreno</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_Toc209089171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0905158E" w14:textId="534B6F5A" w:rsidR="00022493" w:rsidRPr="00932CF3" w:rsidRDefault="00651BC6">
      <w:pPr>
        <w:pStyle w:val="TDC2"/>
        <w:rPr>
          <w:rFonts w:eastAsiaTheme="minorEastAsia"/>
          <w:noProof/>
          <w:color w:val="auto"/>
          <w:szCs w:val="16"/>
          <w:lang w:eastAsia="es-ES"/>
        </w:rPr>
      </w:pPr>
      <w:hyperlink w:anchor="_Toc209089172" w:history="1">
        <w:r w:rsidR="00022493" w:rsidRPr="00932CF3">
          <w:rPr>
            <w:rFonts w:eastAsiaTheme="minorEastAsia"/>
            <w:noProof/>
            <w:color w:val="auto"/>
            <w:szCs w:val="16"/>
            <w:lang w:eastAsia="es-ES"/>
          </w:rPr>
          <w:tab/>
        </w:r>
        <w:r w:rsidR="00022493" w:rsidRPr="00932CF3">
          <w:rPr>
            <w:rStyle w:val="Hipervnculo"/>
            <w:noProof/>
            <w:szCs w:val="16"/>
          </w:rPr>
          <w:t>CONDICIONES INTERIORES DE CÁLCULO</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_Toc209089172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6</w:t>
        </w:r>
        <w:r w:rsidR="00022493" w:rsidRPr="00932CF3">
          <w:rPr>
            <w:noProof/>
            <w:webHidden/>
            <w:szCs w:val="16"/>
          </w:rPr>
          <w:fldChar w:fldCharType="end"/>
        </w:r>
      </w:hyperlink>
    </w:p>
    <w:p w14:paraId="23189C70" w14:textId="0859F4FA" w:rsidR="00022493" w:rsidRPr="00932CF3" w:rsidRDefault="00651BC6">
      <w:pPr>
        <w:pStyle w:val="TDC3"/>
        <w:rPr>
          <w:rFonts w:ascii="Montserrat" w:eastAsiaTheme="minorEastAsia" w:hAnsi="Montserrat"/>
          <w:noProof/>
          <w:color w:val="auto"/>
          <w:szCs w:val="16"/>
          <w:lang w:eastAsia="es-ES"/>
        </w:rPr>
      </w:pPr>
      <w:hyperlink w:anchor="_Toc209089173" w:history="1">
        <w:r w:rsidR="00022493" w:rsidRPr="00932CF3">
          <w:rPr>
            <w:rStyle w:val="Hipervnculo"/>
            <w:rFonts w:ascii="Montserrat" w:hAnsi="Montserrat"/>
            <w:noProof/>
            <w:szCs w:val="16"/>
          </w:rPr>
          <w:t>8.1</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Temperatura</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_Toc209089173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023642D8" w14:textId="4FFC642F" w:rsidR="00022493" w:rsidRPr="00932CF3" w:rsidRDefault="00651BC6">
      <w:pPr>
        <w:pStyle w:val="TDC3"/>
        <w:rPr>
          <w:rFonts w:ascii="Montserrat" w:eastAsiaTheme="minorEastAsia" w:hAnsi="Montserrat"/>
          <w:noProof/>
          <w:color w:val="auto"/>
          <w:szCs w:val="16"/>
          <w:lang w:eastAsia="es-ES"/>
        </w:rPr>
      </w:pPr>
      <w:hyperlink w:anchor="_Toc209089174" w:history="1">
        <w:r w:rsidR="00022493" w:rsidRPr="00932CF3">
          <w:rPr>
            <w:rStyle w:val="Hipervnculo"/>
            <w:rFonts w:ascii="Montserrat" w:hAnsi="Montserrat"/>
            <w:noProof/>
            <w:szCs w:val="16"/>
          </w:rPr>
          <w:t>8.2</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Humedad relativa</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_Toc209089174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76AEF6E3" w14:textId="774FE382" w:rsidR="00022493" w:rsidRPr="00932CF3" w:rsidRDefault="00651BC6">
      <w:pPr>
        <w:pStyle w:val="TDC3"/>
        <w:rPr>
          <w:rFonts w:ascii="Montserrat" w:eastAsiaTheme="minorEastAsia" w:hAnsi="Montserrat"/>
          <w:noProof/>
          <w:color w:val="auto"/>
          <w:szCs w:val="16"/>
          <w:lang w:eastAsia="es-ES"/>
        </w:rPr>
      </w:pPr>
      <w:hyperlink w:anchor="_Toc209089175" w:history="1">
        <w:r w:rsidR="00022493" w:rsidRPr="00932CF3">
          <w:rPr>
            <w:rStyle w:val="Hipervnculo"/>
            <w:rFonts w:ascii="Montserrat" w:hAnsi="Montserrat"/>
            <w:noProof/>
            <w:szCs w:val="16"/>
          </w:rPr>
          <w:t>8.3</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Variación de las condiciones interiores al variar las exteriores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_Toc209089175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314258EE" w14:textId="1A946741" w:rsidR="00022493" w:rsidRPr="00932CF3" w:rsidRDefault="00651BC6">
      <w:pPr>
        <w:pStyle w:val="TDC3"/>
        <w:rPr>
          <w:rFonts w:ascii="Montserrat" w:eastAsiaTheme="minorEastAsia" w:hAnsi="Montserrat"/>
          <w:noProof/>
          <w:color w:val="auto"/>
          <w:szCs w:val="16"/>
          <w:lang w:eastAsia="es-ES"/>
        </w:rPr>
      </w:pPr>
      <w:hyperlink w:anchor="_Toc209089176" w:history="1">
        <w:r w:rsidR="00022493" w:rsidRPr="00932CF3">
          <w:rPr>
            <w:rStyle w:val="Hipervnculo"/>
            <w:rFonts w:ascii="Montserrat" w:hAnsi="Montserrat"/>
            <w:noProof/>
            <w:szCs w:val="16"/>
          </w:rPr>
          <w:t>8.4</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Nivel de ventilación mecánica o infiltraciones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_Toc209089176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595A739B" w14:textId="098AC117" w:rsidR="00022493" w:rsidRPr="00932CF3" w:rsidRDefault="00651BC6">
      <w:pPr>
        <w:pStyle w:val="TDC3"/>
        <w:rPr>
          <w:rFonts w:ascii="Montserrat" w:eastAsiaTheme="minorEastAsia" w:hAnsi="Montserrat"/>
          <w:noProof/>
          <w:color w:val="auto"/>
          <w:szCs w:val="16"/>
          <w:lang w:eastAsia="es-ES"/>
        </w:rPr>
      </w:pPr>
      <w:hyperlink w:anchor="_Toc209089177" w:history="1">
        <w:r w:rsidR="00022493" w:rsidRPr="00932CF3">
          <w:rPr>
            <w:rStyle w:val="Hipervnculo"/>
            <w:rFonts w:ascii="Montserrat" w:hAnsi="Montserrat"/>
            <w:noProof/>
            <w:szCs w:val="16"/>
          </w:rPr>
          <w:t>8.5</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Niveles sonoros adoptados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_Toc209089177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7E11F6A5" w14:textId="2F2BAA45" w:rsidR="00022493" w:rsidRPr="00932CF3" w:rsidRDefault="00651BC6">
      <w:pPr>
        <w:pStyle w:val="TDC3"/>
        <w:rPr>
          <w:rFonts w:ascii="Montserrat" w:eastAsiaTheme="minorEastAsia" w:hAnsi="Montserrat"/>
          <w:noProof/>
          <w:color w:val="auto"/>
          <w:szCs w:val="16"/>
          <w:lang w:eastAsia="es-ES"/>
        </w:rPr>
      </w:pPr>
      <w:hyperlink w:anchor="_Toc209089178" w:history="1">
        <w:r w:rsidR="00022493" w:rsidRPr="00932CF3">
          <w:rPr>
            <w:rStyle w:val="Hipervnculo"/>
            <w:rFonts w:ascii="Montserrat" w:hAnsi="Montserrat"/>
            <w:noProof/>
            <w:szCs w:val="16"/>
          </w:rPr>
          <w:t>8.6</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Velocidades residuales del aire en zonas ocupadas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_Toc209089178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6</w:t>
        </w:r>
        <w:r w:rsidR="00022493" w:rsidRPr="00932CF3">
          <w:rPr>
            <w:rFonts w:ascii="Montserrat" w:hAnsi="Montserrat"/>
            <w:noProof/>
            <w:webHidden/>
            <w:szCs w:val="16"/>
          </w:rPr>
          <w:fldChar w:fldCharType="end"/>
        </w:r>
      </w:hyperlink>
    </w:p>
    <w:p w14:paraId="12300304" w14:textId="1B67F0B4" w:rsidR="00022493" w:rsidRPr="00932CF3" w:rsidRDefault="00651BC6">
      <w:pPr>
        <w:pStyle w:val="TDC2"/>
        <w:rPr>
          <w:rFonts w:eastAsiaTheme="minorEastAsia"/>
          <w:noProof/>
          <w:color w:val="auto"/>
          <w:szCs w:val="16"/>
          <w:lang w:eastAsia="es-ES"/>
        </w:rPr>
      </w:pPr>
      <w:hyperlink w:anchor="_Toc209089179" w:history="1">
        <w:r w:rsidR="00022493" w:rsidRPr="00932CF3">
          <w:rPr>
            <w:rFonts w:eastAsiaTheme="minorEastAsia"/>
            <w:noProof/>
            <w:color w:val="auto"/>
            <w:szCs w:val="16"/>
            <w:lang w:eastAsia="es-ES"/>
          </w:rPr>
          <w:tab/>
        </w:r>
        <w:r w:rsidR="00022493" w:rsidRPr="00932CF3">
          <w:rPr>
            <w:rStyle w:val="Hipervnculo"/>
            <w:noProof/>
            <w:szCs w:val="16"/>
          </w:rPr>
          <w:t>DESCRIPCIÓN DEL MÉTODO DE CÁLCULO DE CARGAS TÉRMICAS</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_Toc209089179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6</w:t>
        </w:r>
        <w:r w:rsidR="00022493" w:rsidRPr="00932CF3">
          <w:rPr>
            <w:noProof/>
            <w:webHidden/>
            <w:szCs w:val="16"/>
          </w:rPr>
          <w:fldChar w:fldCharType="end"/>
        </w:r>
      </w:hyperlink>
    </w:p>
    <w:p w14:paraId="56F079A8" w14:textId="42559B1A" w:rsidR="00022493" w:rsidRPr="00932CF3" w:rsidRDefault="00651BC6">
      <w:pPr>
        <w:pStyle w:val="TDC2"/>
        <w:rPr>
          <w:rFonts w:eastAsiaTheme="minorEastAsia"/>
          <w:noProof/>
          <w:color w:val="auto"/>
          <w:szCs w:val="16"/>
          <w:lang w:eastAsia="es-ES"/>
        </w:rPr>
      </w:pPr>
      <w:hyperlink w:anchor="_Toc209089180" w:history="1">
        <w:r w:rsidR="00022493" w:rsidRPr="00932CF3">
          <w:rPr>
            <w:rFonts w:eastAsiaTheme="minorEastAsia"/>
            <w:noProof/>
            <w:color w:val="auto"/>
            <w:szCs w:val="16"/>
            <w:lang w:eastAsia="es-ES"/>
          </w:rPr>
          <w:tab/>
        </w:r>
        <w:r w:rsidR="00022493" w:rsidRPr="00932CF3">
          <w:rPr>
            <w:rStyle w:val="Hipervnculo"/>
            <w:noProof/>
            <w:szCs w:val="16"/>
          </w:rPr>
          <w:t>DESCRIPCIÓN DEL MÉTODO DE CÁLCULO DE LAS REDES DE TUBERÍAS</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_Toc209089180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7</w:t>
        </w:r>
        <w:r w:rsidR="00022493" w:rsidRPr="00932CF3">
          <w:rPr>
            <w:noProof/>
            <w:webHidden/>
            <w:szCs w:val="16"/>
          </w:rPr>
          <w:fldChar w:fldCharType="end"/>
        </w:r>
      </w:hyperlink>
    </w:p>
    <w:p w14:paraId="62780DA0" w14:textId="3D623E4F" w:rsidR="00022493" w:rsidRPr="00932CF3" w:rsidRDefault="00651BC6">
      <w:pPr>
        <w:pStyle w:val="TDC2"/>
        <w:rPr>
          <w:rFonts w:eastAsiaTheme="minorEastAsia"/>
          <w:noProof/>
          <w:color w:val="auto"/>
          <w:szCs w:val="16"/>
          <w:lang w:eastAsia="es-ES"/>
        </w:rPr>
      </w:pPr>
      <w:hyperlink w:anchor="_Toc209089181" w:history="1">
        <w:r w:rsidR="00022493" w:rsidRPr="00932CF3">
          <w:rPr>
            <w:rFonts w:eastAsiaTheme="minorEastAsia"/>
            <w:noProof/>
            <w:color w:val="auto"/>
            <w:szCs w:val="16"/>
            <w:lang w:eastAsia="es-ES"/>
          </w:rPr>
          <w:tab/>
        </w:r>
        <w:r w:rsidR="00022493" w:rsidRPr="00932CF3">
          <w:rPr>
            <w:rStyle w:val="Hipervnculo"/>
            <w:noProof/>
            <w:szCs w:val="16"/>
          </w:rPr>
          <w:t>DESCRIPCIÓN DE LOS SISTEMAS MÁS IMPORTANTES</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_Toc209089181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7</w:t>
        </w:r>
        <w:r w:rsidR="00022493" w:rsidRPr="00932CF3">
          <w:rPr>
            <w:noProof/>
            <w:webHidden/>
            <w:szCs w:val="16"/>
          </w:rPr>
          <w:fldChar w:fldCharType="end"/>
        </w:r>
      </w:hyperlink>
    </w:p>
    <w:p w14:paraId="32AFAD09" w14:textId="645F89AF" w:rsidR="00022493" w:rsidRPr="00932CF3" w:rsidRDefault="00651BC6">
      <w:pPr>
        <w:pStyle w:val="TDC3"/>
        <w:rPr>
          <w:rFonts w:ascii="Montserrat" w:eastAsiaTheme="minorEastAsia" w:hAnsi="Montserrat"/>
          <w:noProof/>
          <w:color w:val="auto"/>
          <w:szCs w:val="16"/>
          <w:lang w:eastAsia="es-ES"/>
        </w:rPr>
      </w:pPr>
      <w:hyperlink w:anchor="_Toc209089182" w:history="1">
        <w:r w:rsidR="00022493" w:rsidRPr="00932CF3">
          <w:rPr>
            <w:rStyle w:val="Hipervnculo"/>
            <w:rFonts w:ascii="Montserrat" w:hAnsi="Montserrat"/>
            <w:noProof/>
            <w:szCs w:val="16"/>
          </w:rPr>
          <w:t>11.1</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Grupos térmicos calefacción y ACS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_Toc209089182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7</w:t>
        </w:r>
        <w:r w:rsidR="00022493" w:rsidRPr="00932CF3">
          <w:rPr>
            <w:rFonts w:ascii="Montserrat" w:hAnsi="Montserrat"/>
            <w:noProof/>
            <w:webHidden/>
            <w:szCs w:val="16"/>
          </w:rPr>
          <w:fldChar w:fldCharType="end"/>
        </w:r>
      </w:hyperlink>
    </w:p>
    <w:p w14:paraId="188DFA0E" w14:textId="529E3F04" w:rsidR="00022493" w:rsidRPr="00932CF3" w:rsidRDefault="00651BC6">
      <w:pPr>
        <w:pStyle w:val="TDC3"/>
        <w:rPr>
          <w:rFonts w:ascii="Montserrat" w:eastAsiaTheme="minorEastAsia" w:hAnsi="Montserrat"/>
          <w:noProof/>
          <w:color w:val="auto"/>
          <w:szCs w:val="16"/>
          <w:lang w:eastAsia="es-ES"/>
        </w:rPr>
      </w:pPr>
      <w:hyperlink w:anchor="_Toc209089183" w:history="1">
        <w:r w:rsidR="00022493" w:rsidRPr="00932CF3">
          <w:rPr>
            <w:rStyle w:val="Hipervnculo"/>
            <w:rFonts w:ascii="Montserrat" w:hAnsi="Montserrat"/>
            <w:noProof/>
            <w:szCs w:val="16"/>
          </w:rPr>
          <w:t>11.2</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Depósitos interacumuladores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_Toc209089183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19BE9F04" w14:textId="37A7B25B" w:rsidR="00022493" w:rsidRPr="00932CF3" w:rsidRDefault="00651BC6">
      <w:pPr>
        <w:pStyle w:val="TDC3"/>
        <w:rPr>
          <w:rFonts w:ascii="Montserrat" w:eastAsiaTheme="minorEastAsia" w:hAnsi="Montserrat"/>
          <w:noProof/>
          <w:color w:val="auto"/>
          <w:szCs w:val="16"/>
          <w:lang w:eastAsia="es-ES"/>
        </w:rPr>
      </w:pPr>
      <w:hyperlink w:anchor="_Toc209089184" w:history="1">
        <w:r w:rsidR="00022493" w:rsidRPr="00932CF3">
          <w:rPr>
            <w:rStyle w:val="Hipervnculo"/>
            <w:rFonts w:ascii="Montserrat" w:hAnsi="Montserrat"/>
            <w:noProof/>
            <w:szCs w:val="16"/>
          </w:rPr>
          <w:t>11.3</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Bombas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_Toc209089184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40E70B35" w14:textId="65A0F337" w:rsidR="00022493" w:rsidRPr="00932CF3" w:rsidRDefault="00651BC6">
      <w:pPr>
        <w:pStyle w:val="TDC3"/>
        <w:rPr>
          <w:rFonts w:ascii="Montserrat" w:eastAsiaTheme="minorEastAsia" w:hAnsi="Montserrat"/>
          <w:noProof/>
          <w:color w:val="auto"/>
          <w:szCs w:val="16"/>
          <w:lang w:eastAsia="es-ES"/>
        </w:rPr>
      </w:pPr>
      <w:hyperlink w:anchor="_Toc209089185" w:history="1">
        <w:r w:rsidR="00022493" w:rsidRPr="00932CF3">
          <w:rPr>
            <w:rStyle w:val="Hipervnculo"/>
            <w:rFonts w:ascii="Montserrat" w:hAnsi="Montserrat"/>
            <w:noProof/>
            <w:szCs w:val="16"/>
          </w:rPr>
          <w:t>11.4</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Expansión</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_Toc209089185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7AA5D747" w14:textId="55CF4C10" w:rsidR="00022493" w:rsidRPr="00932CF3" w:rsidRDefault="00651BC6">
      <w:pPr>
        <w:pStyle w:val="TDC3"/>
        <w:rPr>
          <w:rFonts w:ascii="Montserrat" w:eastAsiaTheme="minorEastAsia" w:hAnsi="Montserrat"/>
          <w:noProof/>
          <w:color w:val="auto"/>
          <w:szCs w:val="16"/>
          <w:lang w:eastAsia="es-ES"/>
        </w:rPr>
      </w:pPr>
      <w:hyperlink w:anchor="_Toc209089186" w:history="1">
        <w:r w:rsidR="00022493" w:rsidRPr="00932CF3">
          <w:rPr>
            <w:rStyle w:val="Hipervnculo"/>
            <w:rFonts w:ascii="Montserrat" w:hAnsi="Montserrat"/>
            <w:noProof/>
            <w:szCs w:val="16"/>
          </w:rPr>
          <w:t>11.5</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Llenado</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_Toc209089186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4740B5A1" w14:textId="1AEBFFA9" w:rsidR="00022493" w:rsidRPr="00932CF3" w:rsidRDefault="00651BC6">
      <w:pPr>
        <w:pStyle w:val="TDC3"/>
        <w:rPr>
          <w:rFonts w:ascii="Montserrat" w:eastAsiaTheme="minorEastAsia" w:hAnsi="Montserrat"/>
          <w:noProof/>
          <w:color w:val="auto"/>
          <w:szCs w:val="16"/>
          <w:lang w:eastAsia="es-ES"/>
        </w:rPr>
      </w:pPr>
      <w:hyperlink w:anchor="_Toc209089187" w:history="1">
        <w:r w:rsidR="00022493" w:rsidRPr="00932CF3">
          <w:rPr>
            <w:rStyle w:val="Hipervnculo"/>
            <w:rFonts w:ascii="Montserrat" w:hAnsi="Montserrat"/>
            <w:noProof/>
            <w:szCs w:val="16"/>
          </w:rPr>
          <w:t>11.6</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Vaciado</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_Toc209089187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1884BEA0" w14:textId="64C6C3B5" w:rsidR="00022493" w:rsidRPr="00932CF3" w:rsidRDefault="00651BC6">
      <w:pPr>
        <w:pStyle w:val="TDC3"/>
        <w:rPr>
          <w:rFonts w:ascii="Montserrat" w:eastAsiaTheme="minorEastAsia" w:hAnsi="Montserrat"/>
          <w:noProof/>
          <w:color w:val="auto"/>
          <w:szCs w:val="16"/>
          <w:lang w:eastAsia="es-ES"/>
        </w:rPr>
      </w:pPr>
      <w:hyperlink w:anchor="_Toc209089188" w:history="1">
        <w:r w:rsidR="00022493" w:rsidRPr="00932CF3">
          <w:rPr>
            <w:rStyle w:val="Hipervnculo"/>
            <w:rFonts w:ascii="Montserrat" w:hAnsi="Montserrat"/>
            <w:noProof/>
            <w:szCs w:val="16"/>
          </w:rPr>
          <w:t>11.7</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Filtración</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_Toc209089188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3791D17F" w14:textId="58629D84" w:rsidR="00022493" w:rsidRPr="00932CF3" w:rsidRDefault="00651BC6">
      <w:pPr>
        <w:pStyle w:val="TDC3"/>
        <w:rPr>
          <w:rFonts w:ascii="Montserrat" w:eastAsiaTheme="minorEastAsia" w:hAnsi="Montserrat"/>
          <w:noProof/>
          <w:color w:val="auto"/>
          <w:szCs w:val="16"/>
          <w:lang w:eastAsia="es-ES"/>
        </w:rPr>
      </w:pPr>
      <w:hyperlink w:anchor="_Toc209089189" w:history="1">
        <w:r w:rsidR="00022493" w:rsidRPr="00932CF3">
          <w:rPr>
            <w:rStyle w:val="Hipervnculo"/>
            <w:rFonts w:ascii="Montserrat" w:hAnsi="Montserrat"/>
            <w:noProof/>
            <w:szCs w:val="16"/>
          </w:rPr>
          <w:t>11.8</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Detección de gas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_Toc209089189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701ED903" w14:textId="162FDEFF" w:rsidR="00022493" w:rsidRPr="00932CF3" w:rsidRDefault="00651BC6">
      <w:pPr>
        <w:pStyle w:val="TDC2"/>
        <w:rPr>
          <w:rFonts w:eastAsiaTheme="minorEastAsia"/>
          <w:noProof/>
          <w:color w:val="auto"/>
          <w:szCs w:val="16"/>
          <w:lang w:eastAsia="es-ES"/>
        </w:rPr>
      </w:pPr>
      <w:hyperlink w:anchor="_Toc209089190" w:history="1">
        <w:r w:rsidR="00022493" w:rsidRPr="00932CF3">
          <w:rPr>
            <w:rFonts w:eastAsiaTheme="minorEastAsia"/>
            <w:noProof/>
            <w:color w:val="auto"/>
            <w:szCs w:val="16"/>
            <w:lang w:eastAsia="es-ES"/>
          </w:rPr>
          <w:tab/>
        </w:r>
        <w:r w:rsidR="00022493" w:rsidRPr="00932CF3">
          <w:rPr>
            <w:rStyle w:val="Hipervnculo"/>
            <w:noProof/>
            <w:szCs w:val="16"/>
          </w:rPr>
          <w:t>CÁLCULO DE LOS SITEMAS DE EXPANSIÓN</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_Toc209089190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8</w:t>
        </w:r>
        <w:r w:rsidR="00022493" w:rsidRPr="00932CF3">
          <w:rPr>
            <w:noProof/>
            <w:webHidden/>
            <w:szCs w:val="16"/>
          </w:rPr>
          <w:fldChar w:fldCharType="end"/>
        </w:r>
      </w:hyperlink>
    </w:p>
    <w:p w14:paraId="6A784D29" w14:textId="249A0C12" w:rsidR="00022493" w:rsidRPr="00932CF3" w:rsidRDefault="00651BC6">
      <w:pPr>
        <w:pStyle w:val="TDC2"/>
        <w:rPr>
          <w:rFonts w:eastAsiaTheme="minorEastAsia"/>
          <w:noProof/>
          <w:color w:val="auto"/>
          <w:szCs w:val="16"/>
          <w:lang w:eastAsia="es-ES"/>
        </w:rPr>
      </w:pPr>
      <w:hyperlink w:anchor="_Toc209089191" w:history="1">
        <w:r w:rsidR="00022493" w:rsidRPr="00932CF3">
          <w:rPr>
            <w:rFonts w:eastAsiaTheme="minorEastAsia"/>
            <w:noProof/>
            <w:color w:val="auto"/>
            <w:szCs w:val="16"/>
            <w:lang w:eastAsia="es-ES"/>
          </w:rPr>
          <w:tab/>
        </w:r>
        <w:r w:rsidR="00022493" w:rsidRPr="00932CF3">
          <w:rPr>
            <w:rStyle w:val="Hipervnculo"/>
            <w:noProof/>
            <w:szCs w:val="16"/>
          </w:rPr>
          <w:t>DESCRIPCIÓN DE REGULACIÓN ADOPTADA</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_Toc209089191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8</w:t>
        </w:r>
        <w:r w:rsidR="00022493" w:rsidRPr="00932CF3">
          <w:rPr>
            <w:noProof/>
            <w:webHidden/>
            <w:szCs w:val="16"/>
          </w:rPr>
          <w:fldChar w:fldCharType="end"/>
        </w:r>
      </w:hyperlink>
    </w:p>
    <w:p w14:paraId="24350E84" w14:textId="1A6C9503" w:rsidR="00022493" w:rsidRPr="00932CF3" w:rsidRDefault="00651BC6">
      <w:pPr>
        <w:pStyle w:val="TDC3"/>
        <w:rPr>
          <w:rFonts w:ascii="Montserrat" w:eastAsiaTheme="minorEastAsia" w:hAnsi="Montserrat"/>
          <w:noProof/>
          <w:color w:val="auto"/>
          <w:szCs w:val="16"/>
          <w:lang w:eastAsia="es-ES"/>
        </w:rPr>
      </w:pPr>
      <w:hyperlink w:anchor="_Toc209089192" w:history="1">
        <w:r w:rsidR="00022493" w:rsidRPr="00932CF3">
          <w:rPr>
            <w:rStyle w:val="Hipervnculo"/>
            <w:rFonts w:ascii="Montserrat" w:hAnsi="Montserrat"/>
            <w:noProof/>
            <w:szCs w:val="16"/>
          </w:rPr>
          <w:t>13.1</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Regulación instalación calefacción</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_Toc209089192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227A91A8" w14:textId="6F725CA3" w:rsidR="00022493" w:rsidRPr="00932CF3" w:rsidRDefault="00651BC6">
      <w:pPr>
        <w:pStyle w:val="TDC3"/>
        <w:rPr>
          <w:rFonts w:ascii="Montserrat" w:eastAsiaTheme="minorEastAsia" w:hAnsi="Montserrat"/>
          <w:noProof/>
          <w:color w:val="auto"/>
          <w:szCs w:val="16"/>
          <w:lang w:eastAsia="es-ES"/>
        </w:rPr>
      </w:pPr>
      <w:hyperlink w:anchor="_Toc209089193" w:history="1">
        <w:r w:rsidR="00022493" w:rsidRPr="00932CF3">
          <w:rPr>
            <w:rStyle w:val="Hipervnculo"/>
            <w:rFonts w:ascii="Montserrat" w:hAnsi="Montserrat"/>
            <w:noProof/>
            <w:szCs w:val="16"/>
          </w:rPr>
          <w:t>13.2</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Regulación ACS</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_Toc209089193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53329A3E" w14:textId="555A6B96" w:rsidR="00022493" w:rsidRPr="00932CF3" w:rsidRDefault="00651BC6">
      <w:pPr>
        <w:pStyle w:val="TDC3"/>
        <w:rPr>
          <w:rFonts w:ascii="Montserrat" w:eastAsiaTheme="minorEastAsia" w:hAnsi="Montserrat"/>
          <w:noProof/>
          <w:color w:val="auto"/>
          <w:szCs w:val="16"/>
          <w:lang w:eastAsia="es-ES"/>
        </w:rPr>
      </w:pPr>
      <w:hyperlink w:anchor="_Toc209089194" w:history="1">
        <w:r w:rsidR="00022493" w:rsidRPr="00932CF3">
          <w:rPr>
            <w:rStyle w:val="Hipervnculo"/>
            <w:rFonts w:ascii="Montserrat" w:hAnsi="Montserrat"/>
            <w:noProof/>
            <w:szCs w:val="16"/>
          </w:rPr>
          <w:t>13.3</w:t>
        </w:r>
        <w:r w:rsidR="00022493" w:rsidRPr="00932CF3">
          <w:rPr>
            <w:rFonts w:ascii="Montserrat" w:eastAsiaTheme="minorEastAsia" w:hAnsi="Montserrat"/>
            <w:noProof/>
            <w:color w:val="auto"/>
            <w:szCs w:val="16"/>
            <w:lang w:eastAsia="es-ES"/>
          </w:rPr>
          <w:tab/>
        </w:r>
        <w:r w:rsidR="00022493" w:rsidRPr="00932CF3">
          <w:rPr>
            <w:rStyle w:val="Hipervnculo"/>
            <w:rFonts w:ascii="Montserrat" w:hAnsi="Montserrat"/>
            <w:noProof/>
            <w:szCs w:val="16"/>
          </w:rPr>
          <w:t>Elementos de seguridad</w:t>
        </w:r>
        <w:r w:rsidR="00022493" w:rsidRPr="00932CF3">
          <w:rPr>
            <w:rFonts w:ascii="Montserrat" w:hAnsi="Montserrat"/>
            <w:noProof/>
            <w:webHidden/>
            <w:szCs w:val="16"/>
          </w:rPr>
          <w:tab/>
        </w:r>
        <w:r w:rsidR="00022493" w:rsidRPr="00932CF3">
          <w:rPr>
            <w:rFonts w:ascii="Montserrat" w:hAnsi="Montserrat"/>
            <w:noProof/>
            <w:webHidden/>
            <w:szCs w:val="16"/>
          </w:rPr>
          <w:fldChar w:fldCharType="begin"/>
        </w:r>
        <w:r w:rsidR="00022493" w:rsidRPr="00932CF3">
          <w:rPr>
            <w:rFonts w:ascii="Montserrat" w:hAnsi="Montserrat"/>
            <w:noProof/>
            <w:webHidden/>
            <w:szCs w:val="16"/>
          </w:rPr>
          <w:instrText xml:space="preserve"> PAGEREF _Toc209089194 \h </w:instrText>
        </w:r>
        <w:r w:rsidR="00022493" w:rsidRPr="00932CF3">
          <w:rPr>
            <w:rFonts w:ascii="Montserrat" w:hAnsi="Montserrat"/>
            <w:noProof/>
            <w:webHidden/>
            <w:szCs w:val="16"/>
          </w:rPr>
        </w:r>
        <w:r w:rsidR="00022493" w:rsidRPr="00932CF3">
          <w:rPr>
            <w:rFonts w:ascii="Montserrat" w:hAnsi="Montserrat"/>
            <w:noProof/>
            <w:webHidden/>
            <w:szCs w:val="16"/>
          </w:rPr>
          <w:fldChar w:fldCharType="separate"/>
        </w:r>
        <w:r w:rsidR="00022493" w:rsidRPr="00932CF3">
          <w:rPr>
            <w:rFonts w:ascii="Montserrat" w:hAnsi="Montserrat"/>
            <w:noProof/>
            <w:webHidden/>
            <w:szCs w:val="16"/>
          </w:rPr>
          <w:t>8</w:t>
        </w:r>
        <w:r w:rsidR="00022493" w:rsidRPr="00932CF3">
          <w:rPr>
            <w:rFonts w:ascii="Montserrat" w:hAnsi="Montserrat"/>
            <w:noProof/>
            <w:webHidden/>
            <w:szCs w:val="16"/>
          </w:rPr>
          <w:fldChar w:fldCharType="end"/>
        </w:r>
      </w:hyperlink>
    </w:p>
    <w:p w14:paraId="57542FE9" w14:textId="38127B47" w:rsidR="00022493" w:rsidRPr="00932CF3" w:rsidRDefault="00651BC6">
      <w:pPr>
        <w:pStyle w:val="TDC2"/>
        <w:rPr>
          <w:rFonts w:eastAsiaTheme="minorEastAsia"/>
          <w:noProof/>
          <w:color w:val="auto"/>
          <w:szCs w:val="16"/>
          <w:lang w:eastAsia="es-ES"/>
        </w:rPr>
      </w:pPr>
      <w:hyperlink w:anchor="_Toc209089195" w:history="1">
        <w:r w:rsidR="00022493" w:rsidRPr="00932CF3">
          <w:rPr>
            <w:rFonts w:eastAsiaTheme="minorEastAsia"/>
            <w:noProof/>
            <w:color w:val="auto"/>
            <w:szCs w:val="16"/>
            <w:lang w:eastAsia="es-ES"/>
          </w:rPr>
          <w:tab/>
        </w:r>
        <w:r w:rsidR="00022493" w:rsidRPr="00932CF3">
          <w:rPr>
            <w:rStyle w:val="Hipervnculo"/>
            <w:noProof/>
            <w:szCs w:val="16"/>
          </w:rPr>
          <w:t>CÁLCULO DEL CONSUMO PREVISIBLE DE ENERGÍA Y EMISIONES DE CO</w:t>
        </w:r>
        <w:r w:rsidR="00022493" w:rsidRPr="00932CF3">
          <w:rPr>
            <w:rStyle w:val="Hipervnculo"/>
            <w:noProof/>
            <w:szCs w:val="16"/>
            <w:vertAlign w:val="subscript"/>
          </w:rPr>
          <w:t>2</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_Toc209089195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8</w:t>
        </w:r>
        <w:r w:rsidR="00022493" w:rsidRPr="00932CF3">
          <w:rPr>
            <w:noProof/>
            <w:webHidden/>
            <w:szCs w:val="16"/>
          </w:rPr>
          <w:fldChar w:fldCharType="end"/>
        </w:r>
      </w:hyperlink>
    </w:p>
    <w:p w14:paraId="53BEF35B" w14:textId="0A1B4803" w:rsidR="00022493" w:rsidRPr="00932CF3" w:rsidRDefault="00651BC6">
      <w:pPr>
        <w:pStyle w:val="TDC2"/>
        <w:rPr>
          <w:rFonts w:eastAsiaTheme="minorEastAsia"/>
          <w:noProof/>
          <w:color w:val="auto"/>
          <w:szCs w:val="16"/>
          <w:lang w:eastAsia="es-ES"/>
        </w:rPr>
      </w:pPr>
      <w:hyperlink w:anchor="_Toc209089196" w:history="1">
        <w:r w:rsidR="00022493" w:rsidRPr="00932CF3">
          <w:rPr>
            <w:rFonts w:eastAsiaTheme="minorEastAsia"/>
            <w:noProof/>
            <w:color w:val="auto"/>
            <w:szCs w:val="16"/>
            <w:lang w:eastAsia="es-ES"/>
          </w:rPr>
          <w:tab/>
        </w:r>
        <w:r w:rsidR="00022493" w:rsidRPr="00932CF3">
          <w:rPr>
            <w:rStyle w:val="Hipervnculo"/>
            <w:noProof/>
            <w:szCs w:val="16"/>
          </w:rPr>
          <w:t>COMPARACIÓN CON OTROS SISTEMAS ALTERNATIVOS</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_Toc209089196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8</w:t>
        </w:r>
        <w:r w:rsidR="00022493" w:rsidRPr="00932CF3">
          <w:rPr>
            <w:noProof/>
            <w:webHidden/>
            <w:szCs w:val="16"/>
          </w:rPr>
          <w:fldChar w:fldCharType="end"/>
        </w:r>
      </w:hyperlink>
    </w:p>
    <w:p w14:paraId="5F8AD19C" w14:textId="6650DCD2" w:rsidR="00022493" w:rsidRPr="00932CF3" w:rsidRDefault="00651BC6">
      <w:pPr>
        <w:pStyle w:val="TDC2"/>
        <w:rPr>
          <w:rFonts w:eastAsiaTheme="minorEastAsia"/>
          <w:noProof/>
          <w:color w:val="auto"/>
          <w:szCs w:val="16"/>
          <w:lang w:eastAsia="es-ES"/>
        </w:rPr>
      </w:pPr>
      <w:hyperlink w:anchor="_Toc209089197" w:history="1">
        <w:r w:rsidR="00022493" w:rsidRPr="00932CF3">
          <w:rPr>
            <w:rFonts w:eastAsiaTheme="minorEastAsia"/>
            <w:noProof/>
            <w:color w:val="auto"/>
            <w:szCs w:val="16"/>
            <w:lang w:eastAsia="es-ES"/>
          </w:rPr>
          <w:tab/>
        </w:r>
        <w:r w:rsidR="00022493" w:rsidRPr="00932CF3">
          <w:rPr>
            <w:rStyle w:val="Hipervnculo"/>
            <w:noProof/>
            <w:szCs w:val="16"/>
          </w:rPr>
          <w:t>RELACIÓN DE EQUIPOS CONSUMIDORES DE ENERGÍA</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_Toc209089197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8</w:t>
        </w:r>
        <w:r w:rsidR="00022493" w:rsidRPr="00932CF3">
          <w:rPr>
            <w:noProof/>
            <w:webHidden/>
            <w:szCs w:val="16"/>
          </w:rPr>
          <w:fldChar w:fldCharType="end"/>
        </w:r>
      </w:hyperlink>
    </w:p>
    <w:p w14:paraId="6B98288F" w14:textId="31887578" w:rsidR="00022493" w:rsidRPr="00932CF3" w:rsidRDefault="00651BC6">
      <w:pPr>
        <w:pStyle w:val="TDC2"/>
        <w:rPr>
          <w:rFonts w:eastAsiaTheme="minorEastAsia"/>
          <w:noProof/>
          <w:color w:val="auto"/>
          <w:szCs w:val="16"/>
          <w:lang w:eastAsia="es-ES"/>
        </w:rPr>
      </w:pPr>
      <w:hyperlink w:anchor="_Toc209089198" w:history="1">
        <w:r w:rsidR="00022493" w:rsidRPr="00932CF3">
          <w:rPr>
            <w:rFonts w:eastAsiaTheme="minorEastAsia"/>
            <w:noProof/>
            <w:color w:val="auto"/>
            <w:szCs w:val="16"/>
            <w:lang w:eastAsia="es-ES"/>
          </w:rPr>
          <w:tab/>
        </w:r>
        <w:r w:rsidR="00022493" w:rsidRPr="00932CF3">
          <w:rPr>
            <w:rStyle w:val="Hipervnculo"/>
            <w:noProof/>
            <w:szCs w:val="16"/>
          </w:rPr>
          <w:t>CONCLUSIÓN</w:t>
        </w:r>
        <w:r w:rsidR="00022493" w:rsidRPr="00932CF3">
          <w:rPr>
            <w:noProof/>
            <w:webHidden/>
            <w:szCs w:val="16"/>
          </w:rPr>
          <w:tab/>
        </w:r>
        <w:r w:rsidR="00022493" w:rsidRPr="00932CF3">
          <w:rPr>
            <w:noProof/>
            <w:webHidden/>
            <w:szCs w:val="16"/>
          </w:rPr>
          <w:fldChar w:fldCharType="begin"/>
        </w:r>
        <w:r w:rsidR="00022493" w:rsidRPr="00932CF3">
          <w:rPr>
            <w:noProof/>
            <w:webHidden/>
            <w:szCs w:val="16"/>
          </w:rPr>
          <w:instrText xml:space="preserve"> PAGEREF _Toc209089198 \h </w:instrText>
        </w:r>
        <w:r w:rsidR="00022493" w:rsidRPr="00932CF3">
          <w:rPr>
            <w:noProof/>
            <w:webHidden/>
            <w:szCs w:val="16"/>
          </w:rPr>
        </w:r>
        <w:r w:rsidR="00022493" w:rsidRPr="00932CF3">
          <w:rPr>
            <w:noProof/>
            <w:webHidden/>
            <w:szCs w:val="16"/>
          </w:rPr>
          <w:fldChar w:fldCharType="separate"/>
        </w:r>
        <w:r w:rsidR="00022493" w:rsidRPr="00932CF3">
          <w:rPr>
            <w:noProof/>
            <w:webHidden/>
            <w:szCs w:val="16"/>
          </w:rPr>
          <w:t>8</w:t>
        </w:r>
        <w:r w:rsidR="00022493" w:rsidRPr="00932CF3">
          <w:rPr>
            <w:noProof/>
            <w:webHidden/>
            <w:szCs w:val="16"/>
          </w:rPr>
          <w:fldChar w:fldCharType="end"/>
        </w:r>
      </w:hyperlink>
    </w:p>
    <w:p w14:paraId="4758DC73" w14:textId="4613BCBB" w:rsidR="00022493" w:rsidRPr="00932CF3" w:rsidRDefault="00651BC6">
      <w:pPr>
        <w:pStyle w:val="TDC1"/>
        <w:rPr>
          <w:rFonts w:eastAsiaTheme="minorEastAsia"/>
          <w:b w:val="0"/>
          <w:caps w:val="0"/>
          <w:color w:val="auto"/>
          <w:szCs w:val="16"/>
          <w:lang w:eastAsia="es-ES"/>
        </w:rPr>
      </w:pPr>
      <w:hyperlink w:anchor="_Toc209089199" w:history="1">
        <w:r w:rsidR="00022493" w:rsidRPr="00932CF3">
          <w:rPr>
            <w:rStyle w:val="Hipervnculo"/>
            <w:szCs w:val="16"/>
          </w:rPr>
          <w:t>II.</w:t>
        </w:r>
        <w:r w:rsidR="00022493" w:rsidRPr="00932CF3">
          <w:rPr>
            <w:rFonts w:eastAsiaTheme="minorEastAsia"/>
            <w:b w:val="0"/>
            <w:caps w:val="0"/>
            <w:color w:val="auto"/>
            <w:szCs w:val="16"/>
            <w:lang w:eastAsia="es-ES"/>
          </w:rPr>
          <w:tab/>
        </w:r>
        <w:r w:rsidR="00022493" w:rsidRPr="00932CF3">
          <w:rPr>
            <w:rStyle w:val="Hipervnculo"/>
            <w:szCs w:val="16"/>
          </w:rPr>
          <w:t>PLIEGO DE CONDICIONES</w:t>
        </w:r>
        <w:r w:rsidR="00022493" w:rsidRPr="00932CF3">
          <w:rPr>
            <w:webHidden/>
            <w:szCs w:val="16"/>
          </w:rPr>
          <w:tab/>
        </w:r>
        <w:r w:rsidR="00022493" w:rsidRPr="00932CF3">
          <w:rPr>
            <w:webHidden/>
            <w:szCs w:val="16"/>
          </w:rPr>
          <w:fldChar w:fldCharType="begin"/>
        </w:r>
        <w:r w:rsidR="00022493" w:rsidRPr="00932CF3">
          <w:rPr>
            <w:webHidden/>
            <w:szCs w:val="16"/>
          </w:rPr>
          <w:instrText xml:space="preserve"> PAGEREF _Toc209089199 \h </w:instrText>
        </w:r>
        <w:r w:rsidR="00022493" w:rsidRPr="00932CF3">
          <w:rPr>
            <w:webHidden/>
            <w:szCs w:val="16"/>
          </w:rPr>
        </w:r>
        <w:r w:rsidR="00022493" w:rsidRPr="00932CF3">
          <w:rPr>
            <w:webHidden/>
            <w:szCs w:val="16"/>
          </w:rPr>
          <w:fldChar w:fldCharType="separate"/>
        </w:r>
        <w:r w:rsidR="00022493" w:rsidRPr="00932CF3">
          <w:rPr>
            <w:webHidden/>
            <w:szCs w:val="16"/>
          </w:rPr>
          <w:t>9</w:t>
        </w:r>
        <w:r w:rsidR="00022493" w:rsidRPr="00932CF3">
          <w:rPr>
            <w:webHidden/>
            <w:szCs w:val="16"/>
          </w:rPr>
          <w:fldChar w:fldCharType="end"/>
        </w:r>
      </w:hyperlink>
    </w:p>
    <w:p w14:paraId="370E1433" w14:textId="6C6781A4" w:rsidR="00022493" w:rsidRPr="00932CF3" w:rsidRDefault="00651BC6">
      <w:pPr>
        <w:pStyle w:val="TDC1"/>
        <w:rPr>
          <w:rFonts w:eastAsiaTheme="minorEastAsia"/>
          <w:b w:val="0"/>
          <w:caps w:val="0"/>
          <w:color w:val="auto"/>
          <w:szCs w:val="16"/>
          <w:lang w:eastAsia="es-ES"/>
        </w:rPr>
      </w:pPr>
      <w:hyperlink w:anchor="_Toc209089200" w:history="1">
        <w:r w:rsidR="00022493" w:rsidRPr="00932CF3">
          <w:rPr>
            <w:rStyle w:val="Hipervnculo"/>
            <w:szCs w:val="16"/>
          </w:rPr>
          <w:t>III.</w:t>
        </w:r>
        <w:r w:rsidR="00022493" w:rsidRPr="00932CF3">
          <w:rPr>
            <w:rFonts w:eastAsiaTheme="minorEastAsia"/>
            <w:b w:val="0"/>
            <w:caps w:val="0"/>
            <w:color w:val="auto"/>
            <w:szCs w:val="16"/>
            <w:lang w:eastAsia="es-ES"/>
          </w:rPr>
          <w:tab/>
        </w:r>
        <w:r w:rsidR="00022493" w:rsidRPr="00932CF3">
          <w:rPr>
            <w:rStyle w:val="Hipervnculo"/>
            <w:szCs w:val="16"/>
          </w:rPr>
          <w:t>MEDICIONES Y PRESUPUESTO</w:t>
        </w:r>
        <w:r w:rsidR="00022493" w:rsidRPr="00932CF3">
          <w:rPr>
            <w:webHidden/>
            <w:szCs w:val="16"/>
          </w:rPr>
          <w:tab/>
        </w:r>
        <w:r w:rsidR="00022493" w:rsidRPr="00932CF3">
          <w:rPr>
            <w:webHidden/>
            <w:szCs w:val="16"/>
          </w:rPr>
          <w:fldChar w:fldCharType="begin"/>
        </w:r>
        <w:r w:rsidR="00022493" w:rsidRPr="00932CF3">
          <w:rPr>
            <w:webHidden/>
            <w:szCs w:val="16"/>
          </w:rPr>
          <w:instrText xml:space="preserve"> PAGEREF _Toc209089200 \h </w:instrText>
        </w:r>
        <w:r w:rsidR="00022493" w:rsidRPr="00932CF3">
          <w:rPr>
            <w:webHidden/>
            <w:szCs w:val="16"/>
          </w:rPr>
        </w:r>
        <w:r w:rsidR="00022493" w:rsidRPr="00932CF3">
          <w:rPr>
            <w:webHidden/>
            <w:szCs w:val="16"/>
          </w:rPr>
          <w:fldChar w:fldCharType="separate"/>
        </w:r>
        <w:r w:rsidR="00022493" w:rsidRPr="00932CF3">
          <w:rPr>
            <w:webHidden/>
            <w:szCs w:val="16"/>
          </w:rPr>
          <w:t>10</w:t>
        </w:r>
        <w:r w:rsidR="00022493" w:rsidRPr="00932CF3">
          <w:rPr>
            <w:webHidden/>
            <w:szCs w:val="16"/>
          </w:rPr>
          <w:fldChar w:fldCharType="end"/>
        </w:r>
      </w:hyperlink>
    </w:p>
    <w:p w14:paraId="3229BC00" w14:textId="666D9C2B" w:rsidR="00022493" w:rsidRPr="00932CF3" w:rsidRDefault="00651BC6">
      <w:pPr>
        <w:pStyle w:val="TDC1"/>
        <w:rPr>
          <w:rFonts w:eastAsiaTheme="minorEastAsia"/>
          <w:b w:val="0"/>
          <w:caps w:val="0"/>
          <w:color w:val="auto"/>
          <w:szCs w:val="16"/>
          <w:lang w:eastAsia="es-ES"/>
        </w:rPr>
      </w:pPr>
      <w:hyperlink w:anchor="_Toc209089201" w:history="1">
        <w:r w:rsidR="00022493" w:rsidRPr="00932CF3">
          <w:rPr>
            <w:rStyle w:val="Hipervnculo"/>
            <w:szCs w:val="16"/>
          </w:rPr>
          <w:t>IV.</w:t>
        </w:r>
        <w:r w:rsidR="00022493" w:rsidRPr="00932CF3">
          <w:rPr>
            <w:rFonts w:eastAsiaTheme="minorEastAsia"/>
            <w:b w:val="0"/>
            <w:caps w:val="0"/>
            <w:color w:val="auto"/>
            <w:szCs w:val="16"/>
            <w:lang w:eastAsia="es-ES"/>
          </w:rPr>
          <w:tab/>
        </w:r>
        <w:r w:rsidR="00022493" w:rsidRPr="00932CF3">
          <w:rPr>
            <w:rStyle w:val="Hipervnculo"/>
            <w:szCs w:val="16"/>
          </w:rPr>
          <w:t>PLANOS</w:t>
        </w:r>
        <w:r w:rsidR="00022493" w:rsidRPr="00932CF3">
          <w:rPr>
            <w:webHidden/>
            <w:szCs w:val="16"/>
          </w:rPr>
          <w:tab/>
        </w:r>
        <w:r w:rsidR="00022493" w:rsidRPr="00932CF3">
          <w:rPr>
            <w:webHidden/>
            <w:szCs w:val="16"/>
          </w:rPr>
          <w:fldChar w:fldCharType="begin"/>
        </w:r>
        <w:r w:rsidR="00022493" w:rsidRPr="00932CF3">
          <w:rPr>
            <w:webHidden/>
            <w:szCs w:val="16"/>
          </w:rPr>
          <w:instrText xml:space="preserve"> PAGEREF _Toc209089201 \h </w:instrText>
        </w:r>
        <w:r w:rsidR="00022493" w:rsidRPr="00932CF3">
          <w:rPr>
            <w:webHidden/>
            <w:szCs w:val="16"/>
          </w:rPr>
        </w:r>
        <w:r w:rsidR="00022493" w:rsidRPr="00932CF3">
          <w:rPr>
            <w:webHidden/>
            <w:szCs w:val="16"/>
          </w:rPr>
          <w:fldChar w:fldCharType="separate"/>
        </w:r>
        <w:r w:rsidR="00022493" w:rsidRPr="00932CF3">
          <w:rPr>
            <w:webHidden/>
            <w:szCs w:val="16"/>
          </w:rPr>
          <w:t>10</w:t>
        </w:r>
        <w:r w:rsidR="00022493" w:rsidRPr="00932CF3">
          <w:rPr>
            <w:webHidden/>
            <w:szCs w:val="16"/>
          </w:rPr>
          <w:fldChar w:fldCharType="end"/>
        </w:r>
      </w:hyperlink>
    </w:p>
    <w:p w14:paraId="061E0CD1" w14:textId="17AD3A38" w:rsidR="00022493" w:rsidRPr="00932CF3" w:rsidRDefault="00651BC6">
      <w:pPr>
        <w:pStyle w:val="TDC1"/>
        <w:rPr>
          <w:rFonts w:eastAsiaTheme="minorEastAsia"/>
          <w:b w:val="0"/>
          <w:caps w:val="0"/>
          <w:color w:val="auto"/>
          <w:szCs w:val="16"/>
          <w:lang w:eastAsia="es-ES"/>
        </w:rPr>
      </w:pPr>
      <w:hyperlink w:anchor="_Toc209089202" w:history="1">
        <w:r w:rsidR="00022493" w:rsidRPr="00932CF3">
          <w:rPr>
            <w:rStyle w:val="Hipervnculo"/>
            <w:szCs w:val="16"/>
          </w:rPr>
          <w:t>V.</w:t>
        </w:r>
        <w:r w:rsidR="00022493" w:rsidRPr="00932CF3">
          <w:rPr>
            <w:rFonts w:eastAsiaTheme="minorEastAsia"/>
            <w:b w:val="0"/>
            <w:caps w:val="0"/>
            <w:color w:val="auto"/>
            <w:szCs w:val="16"/>
            <w:lang w:eastAsia="es-ES"/>
          </w:rPr>
          <w:tab/>
        </w:r>
        <w:r w:rsidR="00022493" w:rsidRPr="00932CF3">
          <w:rPr>
            <w:rStyle w:val="Hipervnculo"/>
            <w:szCs w:val="16"/>
          </w:rPr>
          <w:t>ESTUDIO DE SEGURIDAD Y SALUD o ESTUDIO BÁSICO DE SEGURIDAD Y SALUD (según corresponda)</w:t>
        </w:r>
        <w:r w:rsidR="00022493" w:rsidRPr="00932CF3">
          <w:rPr>
            <w:webHidden/>
            <w:szCs w:val="16"/>
          </w:rPr>
          <w:tab/>
        </w:r>
        <w:r w:rsidR="00022493" w:rsidRPr="00932CF3">
          <w:rPr>
            <w:webHidden/>
            <w:szCs w:val="16"/>
          </w:rPr>
          <w:fldChar w:fldCharType="begin"/>
        </w:r>
        <w:r w:rsidR="00022493" w:rsidRPr="00932CF3">
          <w:rPr>
            <w:webHidden/>
            <w:szCs w:val="16"/>
          </w:rPr>
          <w:instrText xml:space="preserve"> PAGEREF _Toc209089202 \h </w:instrText>
        </w:r>
        <w:r w:rsidR="00022493" w:rsidRPr="00932CF3">
          <w:rPr>
            <w:webHidden/>
            <w:szCs w:val="16"/>
          </w:rPr>
        </w:r>
        <w:r w:rsidR="00022493" w:rsidRPr="00932CF3">
          <w:rPr>
            <w:webHidden/>
            <w:szCs w:val="16"/>
          </w:rPr>
          <w:fldChar w:fldCharType="separate"/>
        </w:r>
        <w:r w:rsidR="00022493" w:rsidRPr="00932CF3">
          <w:rPr>
            <w:webHidden/>
            <w:szCs w:val="16"/>
          </w:rPr>
          <w:t>11</w:t>
        </w:r>
        <w:r w:rsidR="00022493" w:rsidRPr="00932CF3">
          <w:rPr>
            <w:webHidden/>
            <w:szCs w:val="16"/>
          </w:rPr>
          <w:fldChar w:fldCharType="end"/>
        </w:r>
      </w:hyperlink>
    </w:p>
    <w:p w14:paraId="49DE65F9" w14:textId="20FE43D7" w:rsidR="00022493" w:rsidRPr="00932CF3" w:rsidRDefault="00651BC6">
      <w:pPr>
        <w:pStyle w:val="TDC1"/>
        <w:rPr>
          <w:rFonts w:eastAsiaTheme="minorEastAsia"/>
          <w:b w:val="0"/>
          <w:caps w:val="0"/>
          <w:color w:val="auto"/>
          <w:szCs w:val="16"/>
          <w:lang w:eastAsia="es-ES"/>
        </w:rPr>
      </w:pPr>
      <w:hyperlink w:anchor="_Toc209089203" w:history="1">
        <w:r w:rsidR="00022493" w:rsidRPr="00932CF3">
          <w:rPr>
            <w:rStyle w:val="Hipervnculo"/>
            <w:szCs w:val="16"/>
          </w:rPr>
          <w:t>VI.</w:t>
        </w:r>
        <w:r w:rsidR="00022493" w:rsidRPr="00932CF3">
          <w:rPr>
            <w:rFonts w:eastAsiaTheme="minorEastAsia"/>
            <w:b w:val="0"/>
            <w:caps w:val="0"/>
            <w:color w:val="auto"/>
            <w:szCs w:val="16"/>
            <w:lang w:eastAsia="es-ES"/>
          </w:rPr>
          <w:tab/>
        </w:r>
        <w:r w:rsidR="00022493" w:rsidRPr="00932CF3">
          <w:rPr>
            <w:rStyle w:val="Hipervnculo"/>
            <w:szCs w:val="16"/>
          </w:rPr>
          <w:t>ANEXOS: MANUAL DE USO Y MANTENIMIENTO</w:t>
        </w:r>
        <w:r w:rsidR="00022493" w:rsidRPr="00932CF3">
          <w:rPr>
            <w:webHidden/>
            <w:szCs w:val="16"/>
          </w:rPr>
          <w:tab/>
        </w:r>
        <w:r w:rsidR="00022493" w:rsidRPr="00932CF3">
          <w:rPr>
            <w:webHidden/>
            <w:szCs w:val="16"/>
          </w:rPr>
          <w:fldChar w:fldCharType="begin"/>
        </w:r>
        <w:r w:rsidR="00022493" w:rsidRPr="00932CF3">
          <w:rPr>
            <w:webHidden/>
            <w:szCs w:val="16"/>
          </w:rPr>
          <w:instrText xml:space="preserve"> PAGEREF _Toc209089203 \h </w:instrText>
        </w:r>
        <w:r w:rsidR="00022493" w:rsidRPr="00932CF3">
          <w:rPr>
            <w:webHidden/>
            <w:szCs w:val="16"/>
          </w:rPr>
        </w:r>
        <w:r w:rsidR="00022493" w:rsidRPr="00932CF3">
          <w:rPr>
            <w:webHidden/>
            <w:szCs w:val="16"/>
          </w:rPr>
          <w:fldChar w:fldCharType="separate"/>
        </w:r>
        <w:r w:rsidR="00022493" w:rsidRPr="00932CF3">
          <w:rPr>
            <w:webHidden/>
            <w:szCs w:val="16"/>
          </w:rPr>
          <w:t>11</w:t>
        </w:r>
        <w:r w:rsidR="00022493" w:rsidRPr="00932CF3">
          <w:rPr>
            <w:webHidden/>
            <w:szCs w:val="16"/>
          </w:rPr>
          <w:fldChar w:fldCharType="end"/>
        </w:r>
      </w:hyperlink>
    </w:p>
    <w:p w14:paraId="3195E554" w14:textId="7E6EB1ED" w:rsidR="00E861EB" w:rsidRDefault="00E861EB" w:rsidP="00323EC8">
      <w:pPr>
        <w:jc w:val="both"/>
        <w:rPr>
          <w:rFonts w:cs="Open Sans"/>
          <w:sz w:val="16"/>
          <w:szCs w:val="16"/>
        </w:rPr>
      </w:pPr>
      <w:r w:rsidRPr="00932CF3">
        <w:rPr>
          <w:rFonts w:ascii="Montserrat" w:hAnsi="Montserrat" w:cs="Open Sans"/>
          <w:sz w:val="16"/>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p>
    <w:p w14:paraId="4EDBF492" w14:textId="6433F1A3" w:rsidR="00A10680" w:rsidRDefault="007A1EFD" w:rsidP="007A1EFD">
      <w:pPr>
        <w:pStyle w:val="Ttulo01"/>
        <w:framePr w:wrap="around"/>
      </w:pPr>
      <w:bookmarkStart w:id="0" w:name="_Toc194496109"/>
      <w:bookmarkStart w:id="1" w:name="_Toc209089152"/>
      <w:r>
        <w:lastRenderedPageBreak/>
        <w:t>MEMORIA</w:t>
      </w:r>
      <w:bookmarkEnd w:id="0"/>
      <w:bookmarkEnd w:id="1"/>
    </w:p>
    <w:p w14:paraId="512400F6" w14:textId="6D45BFE5" w:rsidR="007A1EFD" w:rsidRDefault="007A1EFD" w:rsidP="00AA5D5E">
      <w:pPr>
        <w:rPr>
          <w:rFonts w:cs="Open Sans"/>
          <w:sz w:val="16"/>
          <w:szCs w:val="16"/>
        </w:rPr>
      </w:pPr>
    </w:p>
    <w:p w14:paraId="27DFAEED" w14:textId="4B4681F4" w:rsidR="007A1EFD" w:rsidRDefault="007A1EFD" w:rsidP="00AA5D5E">
      <w:pPr>
        <w:rPr>
          <w:rFonts w:cs="Open Sans"/>
          <w:sz w:val="16"/>
          <w:szCs w:val="16"/>
        </w:rPr>
      </w:pPr>
    </w:p>
    <w:p w14:paraId="6AF44EE5" w14:textId="5C08B677" w:rsidR="007A1EFD" w:rsidRDefault="007A1EFD" w:rsidP="007A1EFD">
      <w:pPr>
        <w:pStyle w:val="Ttulo2"/>
      </w:pPr>
      <w:bookmarkStart w:id="2" w:name="_Toc194496110"/>
      <w:bookmarkStart w:id="3" w:name="_Toc209089153"/>
      <w:r w:rsidRPr="007A1EFD">
        <w:t>ANTECEDENTES</w:t>
      </w:r>
      <w:r>
        <w:t xml:space="preserve"> Y OBJETO DEL PROYECTO</w:t>
      </w:r>
      <w:bookmarkEnd w:id="2"/>
      <w:bookmarkEnd w:id="3"/>
    </w:p>
    <w:p w14:paraId="342755FD" w14:textId="77777777" w:rsidR="008B733D" w:rsidRPr="00F55801" w:rsidRDefault="008B733D" w:rsidP="008B733D">
      <w:pPr>
        <w:pStyle w:val="Textoindependiente"/>
      </w:pPr>
      <w:bookmarkStart w:id="4" w:name="_Toc194496111"/>
      <w:r w:rsidRPr="00F55801">
        <w:t>Descripción detallada del objeto del proyecto, que contenga la información siguiente:</w:t>
      </w:r>
    </w:p>
    <w:p w14:paraId="641AAA38" w14:textId="77777777" w:rsidR="008B733D" w:rsidRDefault="008B733D" w:rsidP="008B733D">
      <w:pPr>
        <w:pStyle w:val="Apartado1"/>
        <w:rPr>
          <w:rStyle w:val="oypena"/>
          <w:rFonts w:cs="Open Sans"/>
        </w:rPr>
      </w:pPr>
      <w:r w:rsidRPr="000C163C">
        <w:rPr>
          <w:rStyle w:val="oypena"/>
          <w:rFonts w:cs="Open Sans"/>
        </w:rPr>
        <w:t xml:space="preserve">Titular de la obra. </w:t>
      </w:r>
    </w:p>
    <w:p w14:paraId="6E0101FB" w14:textId="77777777" w:rsidR="008B733D" w:rsidRPr="000C163C" w:rsidRDefault="008B733D" w:rsidP="008B733D">
      <w:pPr>
        <w:pStyle w:val="Apartado1"/>
        <w:rPr>
          <w:rStyle w:val="oypena"/>
          <w:rFonts w:cs="Open Sans"/>
        </w:rPr>
      </w:pPr>
      <w:r>
        <w:rPr>
          <w:rStyle w:val="oypena"/>
          <w:rFonts w:cs="Open Sans"/>
        </w:rPr>
        <w:t>Empresa instaladora.</w:t>
      </w:r>
    </w:p>
    <w:p w14:paraId="37B5D9A5" w14:textId="77777777" w:rsidR="008B733D" w:rsidRPr="000C163C" w:rsidRDefault="008B733D" w:rsidP="008B733D">
      <w:pPr>
        <w:pStyle w:val="Apartado1"/>
        <w:rPr>
          <w:rStyle w:val="oypena"/>
          <w:rFonts w:cs="Open Sans"/>
        </w:rPr>
      </w:pPr>
      <w:r w:rsidRPr="000C163C">
        <w:rPr>
          <w:rStyle w:val="oypena"/>
          <w:rFonts w:cs="Open Sans"/>
        </w:rPr>
        <w:t xml:space="preserve">Autor del proyecto y número de colegiado. </w:t>
      </w:r>
    </w:p>
    <w:p w14:paraId="566B524D" w14:textId="77777777" w:rsidR="008B733D" w:rsidRDefault="008B733D" w:rsidP="008B733D">
      <w:pPr>
        <w:pStyle w:val="Apartado1"/>
      </w:pPr>
      <w:r w:rsidRPr="000C163C">
        <w:t>Datos del emplazamiento de la instalación y uso al que se destina.</w:t>
      </w:r>
    </w:p>
    <w:p w14:paraId="6E413920" w14:textId="77777777" w:rsidR="008B733D" w:rsidRPr="000C163C" w:rsidRDefault="008B733D" w:rsidP="008B733D">
      <w:pPr>
        <w:pStyle w:val="Apartado1"/>
      </w:pPr>
      <w:r>
        <w:t>Descripción urbanística de la zona.</w:t>
      </w:r>
    </w:p>
    <w:p w14:paraId="37D5A1F0" w14:textId="35FE0416" w:rsidR="00DC024C" w:rsidRDefault="00DC024C" w:rsidP="00DC024C">
      <w:pPr>
        <w:pStyle w:val="Ttulo2"/>
      </w:pPr>
      <w:bookmarkStart w:id="5" w:name="_Toc209089154"/>
      <w:r>
        <w:t>NORMATIVA APLICABLE</w:t>
      </w:r>
      <w:bookmarkEnd w:id="4"/>
      <w:bookmarkEnd w:id="5"/>
    </w:p>
    <w:p w14:paraId="6CEF988E" w14:textId="65FCEB95" w:rsidR="00DC024C" w:rsidRDefault="00DC024C" w:rsidP="001C0DF1">
      <w:pPr>
        <w:pStyle w:val="Subtitulo02"/>
      </w:pPr>
      <w:r>
        <w:t xml:space="preserve">Relación de normativa de aplicación que se debe incorporar: </w:t>
      </w:r>
    </w:p>
    <w:p w14:paraId="32E6A2D9" w14:textId="46B6B59D" w:rsidR="00DC024C" w:rsidRDefault="00DC024C" w:rsidP="00DC024C">
      <w:pPr>
        <w:pStyle w:val="Subtitulo03"/>
      </w:pPr>
      <w:r w:rsidRPr="00DC024C">
        <w:t>Legislación estatal</w:t>
      </w:r>
    </w:p>
    <w:p w14:paraId="1E44875B" w14:textId="77777777" w:rsidR="008B733D" w:rsidRDefault="008B733D" w:rsidP="008B733D">
      <w:pPr>
        <w:pStyle w:val="Apartado2"/>
      </w:pPr>
      <w:r>
        <w:t xml:space="preserve">Reglamento de Instalaciones Térmicas en los Edificios (RITE) y sus Instrucciones Térmicas Complementarias, aprobadas por el Real Decreto 1027/2007. </w:t>
      </w:r>
    </w:p>
    <w:p w14:paraId="46096C06" w14:textId="77777777" w:rsidR="008B733D" w:rsidRDefault="008B733D" w:rsidP="008B733D">
      <w:pPr>
        <w:pStyle w:val="Apartado2"/>
      </w:pPr>
      <w:r>
        <w:t xml:space="preserve">Real Decreto 314/2006, de 17 de marzo, por el que se aprueba el Código Técnico de la Edificación. </w:t>
      </w:r>
    </w:p>
    <w:p w14:paraId="72820455" w14:textId="77777777" w:rsidR="008B733D" w:rsidRDefault="008B733D" w:rsidP="008B733D">
      <w:pPr>
        <w:pStyle w:val="Apartado2"/>
      </w:pPr>
      <w:r>
        <w:t xml:space="preserve">Real Decreto 238/2013, de 5 de abril, por el que se modifican determinados artículos e instrucciones técnicas del Reglamento de Instalaciones Térmicas en los Edificios, aprobada por el Real Decreto 1027/2007, de 20 de julio. </w:t>
      </w:r>
    </w:p>
    <w:p w14:paraId="00ED2F23" w14:textId="77777777" w:rsidR="008B733D" w:rsidRDefault="008B733D" w:rsidP="008B733D">
      <w:pPr>
        <w:pStyle w:val="Apartado2"/>
      </w:pPr>
      <w:r>
        <w:t>Real Decreto 178/2021, de 23 de marzo, por el que se modifica el Real Decreto 1027/2007, de 20 de julio, por el que se aprueba el Reglamento de Instalaciones Térmicas en los Edificios.</w:t>
      </w:r>
    </w:p>
    <w:p w14:paraId="263607BD" w14:textId="77777777" w:rsidR="008B733D" w:rsidRDefault="008B733D" w:rsidP="008B733D">
      <w:pPr>
        <w:pStyle w:val="Apartado2"/>
      </w:pPr>
      <w:r>
        <w:t xml:space="preserve">Real Decreto 736/2020, de 4 de agosto, por el que se regula la contabilización de consumos individuales en instalaciones térmicas de edificios. </w:t>
      </w:r>
    </w:p>
    <w:p w14:paraId="01D3B615" w14:textId="77777777" w:rsidR="008B733D" w:rsidRDefault="008B733D" w:rsidP="008B733D">
      <w:pPr>
        <w:pStyle w:val="Apartado2"/>
      </w:pPr>
      <w:r>
        <w:t xml:space="preserve">Real Decreto 487/2022, de 21 de junio, por el que se establecen los requisitos sanitarios para la prevención y control de la </w:t>
      </w:r>
      <w:proofErr w:type="spellStart"/>
      <w:r>
        <w:t>legionelosis</w:t>
      </w:r>
      <w:proofErr w:type="spellEnd"/>
      <w:r>
        <w:t>.</w:t>
      </w:r>
    </w:p>
    <w:p w14:paraId="31FCE922" w14:textId="486CFEC6" w:rsidR="008B733D" w:rsidRDefault="008B733D" w:rsidP="008B733D">
      <w:pPr>
        <w:pStyle w:val="Apartado2"/>
      </w:pPr>
      <w:r>
        <w:t xml:space="preserve">Orden FOM/1635/2013, de 10 de septiembre, por la que se actualiza el Documento Básico DB-HE “Ahorro de Energía”, del Código Técnico de la Edificación, aprobado por el Real Decreto 214/2006, de 17 de marzo. </w:t>
      </w:r>
    </w:p>
    <w:p w14:paraId="227B4DE1" w14:textId="77777777" w:rsidR="008B733D" w:rsidRDefault="008B733D" w:rsidP="008B733D">
      <w:pPr>
        <w:pStyle w:val="Apartado2"/>
      </w:pPr>
      <w:r>
        <w:t xml:space="preserve">Real Decreto 732/2019, de 20 de septiembre, por el que se modifica el Código Técnico de la Edificación, aprobado por el Real Decreto 314/2006, de 17 de marzo. </w:t>
      </w:r>
    </w:p>
    <w:p w14:paraId="6F676BB4" w14:textId="77777777" w:rsidR="008B733D" w:rsidRDefault="008B733D" w:rsidP="008B733D">
      <w:pPr>
        <w:pStyle w:val="Apartado2"/>
      </w:pPr>
      <w:r>
        <w:lastRenderedPageBreak/>
        <w:t>Documento Básico HS (Salubridad) del Sección HS 3 (calidad del aire interior)</w:t>
      </w:r>
      <w:r w:rsidRPr="000C163C">
        <w:t>.</w:t>
      </w:r>
    </w:p>
    <w:p w14:paraId="6D9BD6B8" w14:textId="77777777" w:rsidR="008B733D" w:rsidRDefault="008B733D" w:rsidP="008B733D">
      <w:pPr>
        <w:pStyle w:val="Apartado2"/>
      </w:pPr>
      <w:r>
        <w:t xml:space="preserve">Real Decreto 919/2006 por el que se aprueba el Reglamento Técnico de Distribución y Utilización de combustibles y sus Instrucciones Técnicas Complementarias ICG 01 a 11. </w:t>
      </w:r>
    </w:p>
    <w:p w14:paraId="0E893447" w14:textId="77777777" w:rsidR="008B733D" w:rsidRDefault="008B733D" w:rsidP="008B733D">
      <w:pPr>
        <w:pStyle w:val="Apartado2"/>
      </w:pPr>
      <w:r>
        <w:t xml:space="preserve">Ley 21/1992, de 16 de julio, de Industria. </w:t>
      </w:r>
    </w:p>
    <w:p w14:paraId="40A73CC4" w14:textId="0F665D45" w:rsidR="008B733D" w:rsidRDefault="00760F5A" w:rsidP="008B733D">
      <w:pPr>
        <w:pStyle w:val="Apartado2"/>
      </w:pPr>
      <w:r>
        <w:t>Normativa UNE y de la UE</w:t>
      </w:r>
      <w:bookmarkStart w:id="6" w:name="_GoBack"/>
      <w:bookmarkEnd w:id="6"/>
      <w:r w:rsidR="008B733D">
        <w:t xml:space="preserve"> de aplicación. </w:t>
      </w:r>
    </w:p>
    <w:p w14:paraId="1876D7FC" w14:textId="4810AAAC" w:rsidR="008B733D" w:rsidRDefault="008B733D" w:rsidP="008B733D">
      <w:pPr>
        <w:pStyle w:val="Apartado2"/>
      </w:pPr>
      <w:r>
        <w:t xml:space="preserve">Normas Tecnológicas de la Edificación (NTE). </w:t>
      </w:r>
    </w:p>
    <w:p w14:paraId="0E4BF0A2" w14:textId="6A6CE9B4" w:rsidR="00DC024C" w:rsidRDefault="00365142" w:rsidP="00365142">
      <w:pPr>
        <w:pStyle w:val="Subtitulo03"/>
      </w:pPr>
      <w:r>
        <w:t>Legislación Autonómica</w:t>
      </w:r>
    </w:p>
    <w:p w14:paraId="4FB59BB4" w14:textId="5AA99F29" w:rsidR="00DC024C" w:rsidRDefault="00365142" w:rsidP="001C0DF1">
      <w:pPr>
        <w:pStyle w:val="Subtitulo02"/>
      </w:pPr>
      <w:r w:rsidRPr="001C0DF1">
        <w:t>COMUNIDAD DE MADRID</w:t>
      </w:r>
    </w:p>
    <w:p w14:paraId="0B655744" w14:textId="77777777" w:rsidR="008B733D" w:rsidRPr="006C3367" w:rsidRDefault="008B733D" w:rsidP="008B733D">
      <w:pPr>
        <w:pStyle w:val="Apartado2"/>
        <w:rPr>
          <w:b/>
          <w:bCs/>
        </w:rPr>
      </w:pPr>
      <w:r w:rsidRPr="000C163C">
        <w:t>Decreto 38/2002, de 28 de febrero, del Consejo de Gobierno, por el que se regulan las entidades de control reglamentario de las instalaciones industriales en la Comunidad de Madrid. (BOCM de 13 de marzo de 2002)</w:t>
      </w:r>
      <w:r>
        <w:t>.</w:t>
      </w:r>
    </w:p>
    <w:p w14:paraId="1CC703C0" w14:textId="00D403F7" w:rsidR="00C32E09" w:rsidRPr="00F04A64" w:rsidRDefault="008B733D" w:rsidP="008B733D">
      <w:pPr>
        <w:pStyle w:val="Apartado2"/>
      </w:pPr>
      <w:r>
        <w:t>Orden 9343</w:t>
      </w:r>
      <w:r w:rsidRPr="00F04A64">
        <w:t xml:space="preserve">/2003, de 1 de octubre, de la Consejería de Economía e Innovación Tecnológica, por la que se establece el procedimiento para </w:t>
      </w:r>
      <w:r>
        <w:t xml:space="preserve">el registro, puesta en servicio e inspección de instalaciones térmicas no industriales en los edificios, conforme a lo establecido en el Decreto 38/2002, de 28 de febrero (BOCM de 18 de octubre de 2003). </w:t>
      </w:r>
    </w:p>
    <w:p w14:paraId="384BE04E" w14:textId="5112C9A3" w:rsidR="001C0DF1" w:rsidRDefault="00E861EB" w:rsidP="00E861EB">
      <w:pPr>
        <w:pStyle w:val="Subtitulo02"/>
      </w:pPr>
      <w:r>
        <w:t>CASTILLA Y LEÓN</w:t>
      </w:r>
    </w:p>
    <w:p w14:paraId="63DF8E45" w14:textId="45DB4A40" w:rsidR="00F55801" w:rsidRPr="0003416C" w:rsidRDefault="00F55801" w:rsidP="00C32E09">
      <w:pPr>
        <w:pStyle w:val="Apartado2"/>
        <w:rPr>
          <w:rFonts w:ascii="Arial" w:hAnsi="Arial" w:cs="Arial"/>
          <w:sz w:val="24"/>
          <w:szCs w:val="24"/>
          <w:lang w:eastAsia="es-ES"/>
        </w:rPr>
      </w:pPr>
      <w:r w:rsidRPr="00F55801">
        <w:rPr>
          <w:bCs/>
          <w:lang w:eastAsia="es-ES"/>
        </w:rPr>
        <w:t>ORDEN EEI/1036/2021, de 6 de septiembre</w:t>
      </w:r>
      <w:r w:rsidRPr="00F55801">
        <w:rPr>
          <w:b/>
          <w:bCs/>
          <w:lang w:eastAsia="es-ES"/>
        </w:rPr>
        <w:t>, </w:t>
      </w:r>
      <w:r w:rsidRPr="00F55801">
        <w:rPr>
          <w:lang w:eastAsia="es-ES"/>
        </w:rPr>
        <w:t>por la que se establece el procedimiento de regularización administrativa de instalaciones sometidas a la normativa de seguridad industrial (</w:t>
      </w:r>
      <w:proofErr w:type="spellStart"/>
      <w:r w:rsidRPr="00F55801">
        <w:rPr>
          <w:lang w:eastAsia="es-ES"/>
        </w:rPr>
        <w:t>BOCyL</w:t>
      </w:r>
      <w:proofErr w:type="spellEnd"/>
      <w:r w:rsidRPr="00F55801">
        <w:rPr>
          <w:lang w:eastAsia="es-ES"/>
        </w:rPr>
        <w:t xml:space="preserve"> 16-09-2021)</w:t>
      </w:r>
      <w:r>
        <w:rPr>
          <w:lang w:eastAsia="es-ES"/>
        </w:rPr>
        <w:t>.</w:t>
      </w:r>
    </w:p>
    <w:p w14:paraId="08BC50B2" w14:textId="15A4DB9A" w:rsidR="0003416C" w:rsidRPr="00F04A64" w:rsidRDefault="00876E0C" w:rsidP="00C32E09">
      <w:pPr>
        <w:pStyle w:val="Apartado2"/>
        <w:rPr>
          <w:lang w:eastAsia="es-ES"/>
        </w:rPr>
      </w:pPr>
      <w:r w:rsidRPr="00F04A64">
        <w:rPr>
          <w:lang w:eastAsia="es-ES"/>
        </w:rPr>
        <w:t>Ley 6/2014, de 12 de septiembre, de Industria</w:t>
      </w:r>
      <w:r w:rsidR="00F04A64" w:rsidRPr="00F04A64">
        <w:rPr>
          <w:lang w:eastAsia="es-ES"/>
        </w:rPr>
        <w:t xml:space="preserve"> de Castilla y Le</w:t>
      </w:r>
      <w:r w:rsidR="00D1525C">
        <w:rPr>
          <w:lang w:eastAsia="es-ES"/>
        </w:rPr>
        <w:t>ón</w:t>
      </w:r>
      <w:r w:rsidR="00F04A64" w:rsidRPr="00F04A64">
        <w:rPr>
          <w:lang w:eastAsia="es-ES"/>
        </w:rPr>
        <w:t xml:space="preserve"> (</w:t>
      </w:r>
      <w:proofErr w:type="spellStart"/>
      <w:r w:rsidR="00F04A64" w:rsidRPr="00F04A64">
        <w:rPr>
          <w:lang w:eastAsia="es-ES"/>
        </w:rPr>
        <w:t>BOCyL</w:t>
      </w:r>
      <w:proofErr w:type="spellEnd"/>
      <w:r w:rsidR="00F04A64" w:rsidRPr="00F04A64">
        <w:rPr>
          <w:lang w:eastAsia="es-ES"/>
        </w:rPr>
        <w:t xml:space="preserve"> 19/09/2014). </w:t>
      </w:r>
    </w:p>
    <w:p w14:paraId="766D3C6D" w14:textId="02B8645C" w:rsidR="008B733D" w:rsidRDefault="008B733D" w:rsidP="008B733D">
      <w:pPr>
        <w:pStyle w:val="Apartado2"/>
        <w:rPr>
          <w:rFonts w:cs="Arial"/>
          <w:lang w:eastAsia="es-ES"/>
        </w:rPr>
      </w:pPr>
      <w:r>
        <w:rPr>
          <w:rFonts w:cs="Arial"/>
          <w:lang w:eastAsia="es-ES"/>
        </w:rPr>
        <w:t>Resolución de 19 de noviembre de 2014, de la Dirección General de Industria e Innovación Tecnológica, por la que se establecen instrucciones para la aplicación del Real Decreto 238/2013, de 5 de abril, por el que se modifican determinados artículos e instrucciones técnicas del Reglamento de Instalaciones Térmicas en los Edificios, aprobado por el Real Decreto 1027/2007, de 20 de julio, en lo referente a la inscripción y mantenimiento de instalaciones (</w:t>
      </w:r>
      <w:proofErr w:type="spellStart"/>
      <w:r>
        <w:rPr>
          <w:rFonts w:cs="Arial"/>
          <w:lang w:eastAsia="es-ES"/>
        </w:rPr>
        <w:t>BOCyL</w:t>
      </w:r>
      <w:proofErr w:type="spellEnd"/>
      <w:r>
        <w:rPr>
          <w:rFonts w:cs="Arial"/>
          <w:lang w:eastAsia="es-ES"/>
        </w:rPr>
        <w:t xml:space="preserve">. 16-12-2014). </w:t>
      </w:r>
    </w:p>
    <w:p w14:paraId="5FECCF47" w14:textId="75EAAE0E" w:rsidR="008B733D" w:rsidRPr="00F04A64" w:rsidRDefault="008B733D" w:rsidP="008B733D">
      <w:pPr>
        <w:pStyle w:val="Apartado2"/>
        <w:numPr>
          <w:ilvl w:val="0"/>
          <w:numId w:val="0"/>
        </w:numPr>
        <w:ind w:left="924" w:hanging="357"/>
        <w:rPr>
          <w:rFonts w:cs="Arial"/>
          <w:lang w:eastAsia="es-ES"/>
        </w:rPr>
      </w:pPr>
      <w:r>
        <w:rPr>
          <w:rFonts w:cs="Arial"/>
          <w:lang w:eastAsia="es-ES"/>
        </w:rPr>
        <w:br w:type="page"/>
      </w:r>
    </w:p>
    <w:p w14:paraId="58CE4A1B" w14:textId="18CA41B0" w:rsidR="00E861EB" w:rsidRDefault="00E861EB" w:rsidP="00E861EB">
      <w:pPr>
        <w:pStyle w:val="Subtitulo02"/>
      </w:pPr>
      <w:r>
        <w:lastRenderedPageBreak/>
        <w:t xml:space="preserve">CASTILLA LA MANCHA </w:t>
      </w:r>
    </w:p>
    <w:p w14:paraId="2DF2A538" w14:textId="69703222" w:rsidR="00F55801" w:rsidRPr="000C163C" w:rsidRDefault="00F55801" w:rsidP="00C32E09">
      <w:pPr>
        <w:pStyle w:val="Apartado2"/>
        <w:rPr>
          <w:b/>
          <w:bCs/>
        </w:rPr>
      </w:pPr>
      <w:r w:rsidRPr="000C163C">
        <w:t>Orden de 13 de marzo de 2002, por la que se establece el contenido mínimo en proyectos de industrias y de instalaciones industriales. DOCM nº 39. 29/03/2002</w:t>
      </w:r>
      <w:r>
        <w:t>.</w:t>
      </w:r>
    </w:p>
    <w:p w14:paraId="2246AF84" w14:textId="783E7443" w:rsidR="00E861EB" w:rsidRDefault="00E861EB" w:rsidP="00E861EB">
      <w:pPr>
        <w:pStyle w:val="Subtitulo03"/>
      </w:pPr>
      <w:r>
        <w:t>Legislación Municipal</w:t>
      </w:r>
    </w:p>
    <w:p w14:paraId="6DEED299" w14:textId="77777777" w:rsidR="00E861EB" w:rsidRPr="000C163C" w:rsidRDefault="00E861EB" w:rsidP="00C32E09">
      <w:pPr>
        <w:pStyle w:val="Apartado2"/>
        <w:rPr>
          <w:b/>
          <w:bCs/>
        </w:rPr>
      </w:pPr>
      <w:r w:rsidRPr="000C163C">
        <w:t xml:space="preserve">Ordenanzas Municipales del Ayuntamiento donde se ejecute la obra. </w:t>
      </w:r>
    </w:p>
    <w:p w14:paraId="042223DC" w14:textId="77777777" w:rsidR="008B733D" w:rsidRPr="001C0DF1" w:rsidRDefault="008B733D" w:rsidP="008B733D">
      <w:pPr>
        <w:pStyle w:val="Ttulo2"/>
        <w:spacing w:line="360" w:lineRule="auto"/>
        <w:ind w:left="720"/>
        <w:jc w:val="both"/>
      </w:pPr>
      <w:bookmarkStart w:id="7" w:name="_Toc209087920"/>
      <w:bookmarkStart w:id="8" w:name="_Toc209089155"/>
      <w:r>
        <w:t>SISTEMA ELEGIDO</w:t>
      </w:r>
      <w:bookmarkEnd w:id="7"/>
      <w:bookmarkEnd w:id="8"/>
    </w:p>
    <w:p w14:paraId="2CC6591C" w14:textId="77777777" w:rsidR="008B733D" w:rsidRDefault="008B733D" w:rsidP="008B733D">
      <w:pPr>
        <w:pStyle w:val="Textoindependiente"/>
      </w:pPr>
      <w:r>
        <w:t xml:space="preserve">Descripción del sistema de calefacción elegido, energía que se va a emplear (gas natural, gasóleo, </w:t>
      </w:r>
      <w:proofErr w:type="spellStart"/>
      <w:r>
        <w:t>etc</w:t>
      </w:r>
      <w:proofErr w:type="spellEnd"/>
      <w:r>
        <w:t xml:space="preserve">), atendiendo a los diversos factores influyentes tales como: posibilidades de regulación, economía de la energía, comparación de la inversión inicial y el consumo energético posterior, condiciones de confort, protección del medio ambiente, etc. </w:t>
      </w:r>
    </w:p>
    <w:p w14:paraId="505544C3" w14:textId="77777777" w:rsidR="008B733D" w:rsidRDefault="008B733D" w:rsidP="008B733D">
      <w:pPr>
        <w:pStyle w:val="Ttulo2"/>
        <w:spacing w:line="360" w:lineRule="auto"/>
        <w:ind w:left="720"/>
        <w:jc w:val="both"/>
        <w:rPr>
          <w:lang w:eastAsia="es-ES"/>
        </w:rPr>
      </w:pPr>
      <w:bookmarkStart w:id="9" w:name="_Toc209087921"/>
      <w:bookmarkStart w:id="10" w:name="_Toc209089156"/>
      <w:r>
        <w:rPr>
          <w:lang w:eastAsia="es-ES"/>
        </w:rPr>
        <w:t>DESCRIPCIÓN DEL EDIFICIO</w:t>
      </w:r>
      <w:bookmarkEnd w:id="9"/>
      <w:bookmarkEnd w:id="10"/>
    </w:p>
    <w:p w14:paraId="723BD284" w14:textId="77777777" w:rsidR="008B733D" w:rsidRDefault="008B733D" w:rsidP="00932CF3">
      <w:pPr>
        <w:pStyle w:val="Ttulo3"/>
      </w:pPr>
      <w:bookmarkStart w:id="11" w:name="_Toc209087922"/>
      <w:bookmarkStart w:id="12" w:name="_Toc209089157"/>
      <w:r>
        <w:t>Superficies, alturas y volúmenes</w:t>
      </w:r>
      <w:bookmarkEnd w:id="11"/>
      <w:bookmarkEnd w:id="12"/>
      <w:r>
        <w:t xml:space="preserve"> </w:t>
      </w:r>
    </w:p>
    <w:p w14:paraId="7C07FE72" w14:textId="77777777" w:rsidR="008B733D" w:rsidRPr="007C1678" w:rsidRDefault="008B733D" w:rsidP="00932CF3">
      <w:pPr>
        <w:pStyle w:val="Ttulo3"/>
      </w:pPr>
      <w:bookmarkStart w:id="13" w:name="_Toc209087923"/>
      <w:bookmarkStart w:id="14" w:name="_Toc209089158"/>
      <w:r>
        <w:t>Horario de funcionamiento</w:t>
      </w:r>
      <w:bookmarkEnd w:id="13"/>
      <w:bookmarkEnd w:id="14"/>
    </w:p>
    <w:p w14:paraId="59B95C37" w14:textId="77777777" w:rsidR="008B733D" w:rsidRDefault="008B733D" w:rsidP="00932CF3">
      <w:pPr>
        <w:pStyle w:val="Ttulo3"/>
      </w:pPr>
      <w:bookmarkStart w:id="15" w:name="_Toc209087924"/>
      <w:bookmarkStart w:id="16" w:name="_Toc209089159"/>
      <w:r>
        <w:t>Descripción de los cerramientos del edificio</w:t>
      </w:r>
      <w:bookmarkEnd w:id="15"/>
      <w:bookmarkEnd w:id="16"/>
    </w:p>
    <w:p w14:paraId="37138D1D" w14:textId="77777777" w:rsidR="008B733D" w:rsidRDefault="008B733D" w:rsidP="00932CF3">
      <w:pPr>
        <w:pStyle w:val="Ttulo3"/>
      </w:pPr>
      <w:bookmarkStart w:id="17" w:name="_Toc209087925"/>
      <w:bookmarkStart w:id="18" w:name="_Toc209089160"/>
      <w:r>
        <w:t>Ocupación</w:t>
      </w:r>
      <w:bookmarkEnd w:id="17"/>
      <w:bookmarkEnd w:id="18"/>
    </w:p>
    <w:p w14:paraId="041950EE" w14:textId="77777777" w:rsidR="008B733D" w:rsidRDefault="008B733D" w:rsidP="008B733D">
      <w:pPr>
        <w:pStyle w:val="Ttulo2"/>
        <w:spacing w:line="360" w:lineRule="auto"/>
        <w:ind w:left="720"/>
        <w:jc w:val="both"/>
        <w:rPr>
          <w:lang w:eastAsia="es-ES"/>
        </w:rPr>
      </w:pPr>
      <w:bookmarkStart w:id="19" w:name="_Toc209087926"/>
      <w:bookmarkStart w:id="20" w:name="_Toc209089161"/>
      <w:r>
        <w:rPr>
          <w:lang w:eastAsia="es-ES"/>
        </w:rPr>
        <w:t>VENTILACIÓN</w:t>
      </w:r>
      <w:bookmarkEnd w:id="19"/>
      <w:bookmarkEnd w:id="20"/>
    </w:p>
    <w:p w14:paraId="5A426133" w14:textId="77777777" w:rsidR="008B733D" w:rsidRDefault="008B733D" w:rsidP="00932CF3">
      <w:pPr>
        <w:pStyle w:val="Ttulo3"/>
      </w:pPr>
      <w:bookmarkStart w:id="21" w:name="_Toc209087927"/>
      <w:bookmarkStart w:id="22" w:name="_Toc209089162"/>
      <w:r>
        <w:t>Aire de ventilación</w:t>
      </w:r>
      <w:bookmarkEnd w:id="21"/>
      <w:bookmarkEnd w:id="22"/>
    </w:p>
    <w:p w14:paraId="3F97B7D8" w14:textId="77777777" w:rsidR="008B733D" w:rsidRDefault="008B733D" w:rsidP="008B733D">
      <w:pPr>
        <w:pStyle w:val="Ttulo2"/>
        <w:spacing w:line="360" w:lineRule="auto"/>
        <w:ind w:left="720"/>
        <w:jc w:val="both"/>
        <w:rPr>
          <w:lang w:eastAsia="es-ES"/>
        </w:rPr>
      </w:pPr>
      <w:bookmarkStart w:id="23" w:name="_Toc209087928"/>
      <w:bookmarkStart w:id="24" w:name="_Toc209089163"/>
      <w:r>
        <w:rPr>
          <w:lang w:eastAsia="es-ES"/>
        </w:rPr>
        <w:t>CÁLCULO DE LOS CERRAMIENTOS</w:t>
      </w:r>
      <w:bookmarkEnd w:id="23"/>
      <w:bookmarkEnd w:id="24"/>
    </w:p>
    <w:p w14:paraId="3A74BCE6" w14:textId="77777777" w:rsidR="008B733D" w:rsidRDefault="008B733D" w:rsidP="008B733D">
      <w:pPr>
        <w:pStyle w:val="Textoindependiente"/>
      </w:pPr>
      <w:r>
        <w:t xml:space="preserve">Definición de cada uno de los cerramientos (fachadas, ventanas, paredes interiores, cubiertas, forjados…). Cálculo de los coeficientes de transmisión de cada uno de los cerramientos en función del material de los mismos. </w:t>
      </w:r>
    </w:p>
    <w:p w14:paraId="2B7F9ED2" w14:textId="77777777" w:rsidR="008B733D" w:rsidRDefault="008B733D" w:rsidP="008B733D">
      <w:pPr>
        <w:pStyle w:val="Textoindependiente"/>
      </w:pPr>
      <w:r>
        <w:t>Resumen de los cerramientos: muro exterior, ventanas, forjado, cubierta, medianería…</w:t>
      </w:r>
    </w:p>
    <w:p w14:paraId="59FC9AE8" w14:textId="77777777" w:rsidR="008B733D" w:rsidRDefault="008B733D" w:rsidP="00932CF3">
      <w:pPr>
        <w:pStyle w:val="Ttulo3"/>
      </w:pPr>
      <w:bookmarkStart w:id="25" w:name="_Toc209087929"/>
      <w:bookmarkStart w:id="26" w:name="_Toc209089164"/>
      <w:r>
        <w:t>Composición de los cerramientos del edificio</w:t>
      </w:r>
      <w:bookmarkEnd w:id="25"/>
      <w:bookmarkEnd w:id="26"/>
    </w:p>
    <w:p w14:paraId="4ACF8E19" w14:textId="77777777" w:rsidR="008B733D" w:rsidRDefault="008B733D" w:rsidP="00932CF3">
      <w:pPr>
        <w:pStyle w:val="Ttulo3"/>
      </w:pPr>
      <w:bookmarkStart w:id="27" w:name="_Toc209087930"/>
      <w:bookmarkStart w:id="28" w:name="_Toc209089165"/>
      <w:r>
        <w:t>Coeficientes de transmisión de calor</w:t>
      </w:r>
      <w:bookmarkEnd w:id="27"/>
      <w:bookmarkEnd w:id="28"/>
    </w:p>
    <w:p w14:paraId="178B2A6E" w14:textId="77777777" w:rsidR="008B733D" w:rsidRDefault="008B733D" w:rsidP="008B733D"/>
    <w:p w14:paraId="50E76D2A" w14:textId="77777777" w:rsidR="008B733D" w:rsidRDefault="008B733D" w:rsidP="008B733D">
      <w:pPr>
        <w:pStyle w:val="Ttulo2"/>
        <w:spacing w:line="360" w:lineRule="auto"/>
        <w:ind w:left="720"/>
        <w:jc w:val="both"/>
      </w:pPr>
      <w:bookmarkStart w:id="29" w:name="_Toc209087931"/>
      <w:bookmarkStart w:id="30" w:name="_Toc209089166"/>
      <w:r>
        <w:lastRenderedPageBreak/>
        <w:t>CONDICIONES EXTERIORES DE CÁLCULO</w:t>
      </w:r>
      <w:bookmarkEnd w:id="29"/>
      <w:bookmarkEnd w:id="30"/>
    </w:p>
    <w:p w14:paraId="5953CEBB" w14:textId="77777777" w:rsidR="008B733D" w:rsidRDefault="008B733D" w:rsidP="008B733D">
      <w:pPr>
        <w:pStyle w:val="Textoindependiente"/>
      </w:pPr>
      <w:r>
        <w:t xml:space="preserve">Condiciones climáticas correspondientes a las observaciones de los meses de diciembre, enero y febrero en la localidad de la obra. Utilización de normas UNE e ITE correspondientes. </w:t>
      </w:r>
    </w:p>
    <w:p w14:paraId="7F2EBA0A" w14:textId="77777777" w:rsidR="008B733D" w:rsidRDefault="008B733D" w:rsidP="00932CF3">
      <w:pPr>
        <w:pStyle w:val="Ttulo3"/>
      </w:pPr>
      <w:bookmarkStart w:id="31" w:name="_Toc209087932"/>
      <w:bookmarkStart w:id="32" w:name="_Toc209089167"/>
      <w:r>
        <w:t>Condiciones exteriores de cálculo</w:t>
      </w:r>
      <w:bookmarkEnd w:id="31"/>
      <w:bookmarkEnd w:id="32"/>
      <w:r>
        <w:t xml:space="preserve"> </w:t>
      </w:r>
    </w:p>
    <w:p w14:paraId="3EA4173B" w14:textId="77777777" w:rsidR="008B733D" w:rsidRDefault="008B733D" w:rsidP="008B733D">
      <w:pPr>
        <w:pStyle w:val="Textoindependiente"/>
      </w:pPr>
      <w:r>
        <w:t xml:space="preserve">En función de: latitud, longitud, altitud sobre el nivel del mar, grados día anuales, vientos dominantes, temperatura del terreno… </w:t>
      </w:r>
    </w:p>
    <w:p w14:paraId="381C072E" w14:textId="77777777" w:rsidR="008B733D" w:rsidRDefault="008B733D" w:rsidP="008B733D">
      <w:pPr>
        <w:pStyle w:val="Textoindependiente"/>
      </w:pPr>
      <w:r>
        <w:t>Corrección por orientación.</w:t>
      </w:r>
    </w:p>
    <w:p w14:paraId="264C33E6" w14:textId="77777777" w:rsidR="008B733D" w:rsidRDefault="008B733D" w:rsidP="00932CF3">
      <w:pPr>
        <w:pStyle w:val="Ttulo3"/>
      </w:pPr>
      <w:bookmarkStart w:id="33" w:name="_Toc209087933"/>
      <w:bookmarkStart w:id="34" w:name="_Toc209089168"/>
      <w:r>
        <w:t xml:space="preserve">Temperaturas locales no </w:t>
      </w:r>
      <w:proofErr w:type="spellStart"/>
      <w:r>
        <w:t>calefactados</w:t>
      </w:r>
      <w:bookmarkEnd w:id="33"/>
      <w:bookmarkEnd w:id="34"/>
      <w:proofErr w:type="spellEnd"/>
    </w:p>
    <w:p w14:paraId="546FBD45" w14:textId="77777777" w:rsidR="008B733D" w:rsidRDefault="008B733D" w:rsidP="00932CF3">
      <w:pPr>
        <w:pStyle w:val="Ttulo3"/>
      </w:pPr>
      <w:bookmarkStart w:id="35" w:name="_Toc209087934"/>
      <w:bookmarkStart w:id="36" w:name="_Toc209089169"/>
      <w:r>
        <w:t>Coeficientes por orientación</w:t>
      </w:r>
      <w:bookmarkEnd w:id="35"/>
      <w:bookmarkEnd w:id="36"/>
    </w:p>
    <w:p w14:paraId="5DBCDB2D" w14:textId="77777777" w:rsidR="008B733D" w:rsidRDefault="008B733D" w:rsidP="00932CF3">
      <w:pPr>
        <w:pStyle w:val="Ttulo3"/>
      </w:pPr>
      <w:bookmarkStart w:id="37" w:name="_Toc209087935"/>
      <w:bookmarkStart w:id="38" w:name="_Toc209089170"/>
      <w:r>
        <w:t>Coeficientes de intermitencia</w:t>
      </w:r>
      <w:bookmarkEnd w:id="37"/>
      <w:bookmarkEnd w:id="38"/>
    </w:p>
    <w:p w14:paraId="313148C1" w14:textId="77777777" w:rsidR="008B733D" w:rsidRDefault="008B733D" w:rsidP="00932CF3">
      <w:pPr>
        <w:pStyle w:val="Ttulo3"/>
      </w:pPr>
      <w:bookmarkStart w:id="39" w:name="_Toc209087936"/>
      <w:bookmarkStart w:id="40" w:name="_Toc209089171"/>
      <w:r>
        <w:t>Temperatura del terreno</w:t>
      </w:r>
      <w:bookmarkEnd w:id="39"/>
      <w:bookmarkEnd w:id="40"/>
    </w:p>
    <w:p w14:paraId="4AC0F42C" w14:textId="77777777" w:rsidR="008B733D" w:rsidRDefault="008B733D" w:rsidP="008B733D"/>
    <w:p w14:paraId="67641094" w14:textId="77777777" w:rsidR="008B733D" w:rsidRDefault="008B733D" w:rsidP="008B733D">
      <w:pPr>
        <w:pStyle w:val="Ttulo2"/>
        <w:spacing w:line="360" w:lineRule="auto"/>
        <w:ind w:left="720"/>
        <w:jc w:val="both"/>
      </w:pPr>
      <w:bookmarkStart w:id="41" w:name="_Toc209087937"/>
      <w:bookmarkStart w:id="42" w:name="_Toc209089172"/>
      <w:r>
        <w:t>CONDICIONES INTERIORES DE CÁLCULO</w:t>
      </w:r>
      <w:bookmarkEnd w:id="41"/>
      <w:bookmarkEnd w:id="42"/>
    </w:p>
    <w:p w14:paraId="04DCDA62" w14:textId="77777777" w:rsidR="008B733D" w:rsidRDefault="008B733D" w:rsidP="008B733D">
      <w:pPr>
        <w:pStyle w:val="Textoindependiente"/>
      </w:pPr>
      <w:r>
        <w:t xml:space="preserve">En función de las condiciones de bienestar térmico se determinará la temperatura interior para cada uno de los locales. </w:t>
      </w:r>
    </w:p>
    <w:p w14:paraId="27B28232" w14:textId="77777777" w:rsidR="008B733D" w:rsidRDefault="008B733D" w:rsidP="008B733D">
      <w:pPr>
        <w:pStyle w:val="Textoindependiente"/>
      </w:pPr>
      <w:r>
        <w:t xml:space="preserve">Condiciones interiores de cálculo para invierno. </w:t>
      </w:r>
    </w:p>
    <w:p w14:paraId="06399288" w14:textId="77777777" w:rsidR="008B733D" w:rsidRDefault="008B733D" w:rsidP="00932CF3">
      <w:pPr>
        <w:pStyle w:val="Ttulo3"/>
      </w:pPr>
      <w:bookmarkStart w:id="43" w:name="_Toc209087938"/>
      <w:bookmarkStart w:id="44" w:name="_Toc209089173"/>
      <w:r>
        <w:t>Temperatura</w:t>
      </w:r>
      <w:bookmarkEnd w:id="43"/>
      <w:bookmarkEnd w:id="44"/>
    </w:p>
    <w:p w14:paraId="69B72121" w14:textId="77777777" w:rsidR="008B733D" w:rsidRDefault="008B733D" w:rsidP="00932CF3">
      <w:pPr>
        <w:pStyle w:val="Ttulo3"/>
      </w:pPr>
      <w:bookmarkStart w:id="45" w:name="_Toc209087939"/>
      <w:bookmarkStart w:id="46" w:name="_Toc209089174"/>
      <w:r>
        <w:t>Humedad relativa</w:t>
      </w:r>
      <w:bookmarkEnd w:id="45"/>
      <w:bookmarkEnd w:id="46"/>
    </w:p>
    <w:p w14:paraId="317ED1E5" w14:textId="77777777" w:rsidR="008B733D" w:rsidRDefault="008B733D" w:rsidP="00932CF3">
      <w:pPr>
        <w:pStyle w:val="Ttulo3"/>
      </w:pPr>
      <w:bookmarkStart w:id="47" w:name="_Toc209087940"/>
      <w:bookmarkStart w:id="48" w:name="_Toc209089175"/>
      <w:r>
        <w:t>Variación de las condiciones interiores al variar las exteriores</w:t>
      </w:r>
      <w:bookmarkEnd w:id="47"/>
      <w:bookmarkEnd w:id="48"/>
    </w:p>
    <w:p w14:paraId="69470F09" w14:textId="77777777" w:rsidR="008B733D" w:rsidRDefault="008B733D" w:rsidP="00932CF3">
      <w:pPr>
        <w:pStyle w:val="Ttulo3"/>
      </w:pPr>
      <w:bookmarkStart w:id="49" w:name="_Toc209087941"/>
      <w:bookmarkStart w:id="50" w:name="_Toc209089176"/>
      <w:r>
        <w:t>Nivel de ventilación mecánica o infiltraciones</w:t>
      </w:r>
      <w:bookmarkEnd w:id="49"/>
      <w:bookmarkEnd w:id="50"/>
    </w:p>
    <w:p w14:paraId="6618CC18" w14:textId="77777777" w:rsidR="008B733D" w:rsidRDefault="008B733D" w:rsidP="00932CF3">
      <w:pPr>
        <w:pStyle w:val="Ttulo3"/>
      </w:pPr>
      <w:bookmarkStart w:id="51" w:name="_Toc209087942"/>
      <w:bookmarkStart w:id="52" w:name="_Toc209089177"/>
      <w:r>
        <w:t>Niveles sonoros adoptados</w:t>
      </w:r>
      <w:bookmarkEnd w:id="51"/>
      <w:bookmarkEnd w:id="52"/>
    </w:p>
    <w:p w14:paraId="605AB046" w14:textId="77777777" w:rsidR="008B733D" w:rsidRDefault="008B733D" w:rsidP="00932CF3">
      <w:pPr>
        <w:pStyle w:val="Ttulo3"/>
      </w:pPr>
      <w:bookmarkStart w:id="53" w:name="_Toc209087943"/>
      <w:bookmarkStart w:id="54" w:name="_Toc209089178"/>
      <w:r>
        <w:t>Velocidades residuales del aire en zonas ocupadas</w:t>
      </w:r>
      <w:bookmarkEnd w:id="53"/>
      <w:bookmarkEnd w:id="54"/>
    </w:p>
    <w:p w14:paraId="12295B6D" w14:textId="77777777" w:rsidR="008B733D" w:rsidRDefault="008B733D" w:rsidP="008B733D"/>
    <w:p w14:paraId="57A530F3" w14:textId="77777777" w:rsidR="008B733D" w:rsidRDefault="008B733D" w:rsidP="008B733D">
      <w:pPr>
        <w:pStyle w:val="Ttulo2"/>
        <w:spacing w:line="360" w:lineRule="auto"/>
        <w:ind w:left="720"/>
        <w:jc w:val="both"/>
      </w:pPr>
      <w:bookmarkStart w:id="55" w:name="_Toc209087944"/>
      <w:bookmarkStart w:id="56" w:name="_Toc209089179"/>
      <w:r>
        <w:t>DESCRIPCIÓN DEL MÉTODO DE CÁLCULO DE CARGAS TÉRMICAS</w:t>
      </w:r>
      <w:bookmarkEnd w:id="55"/>
      <w:bookmarkEnd w:id="56"/>
    </w:p>
    <w:p w14:paraId="7753B7A3" w14:textId="77777777" w:rsidR="008B733D" w:rsidRDefault="008B733D" w:rsidP="008B733D">
      <w:pPr>
        <w:pStyle w:val="Textoindependiente"/>
      </w:pPr>
      <w:r>
        <w:t xml:space="preserve">El cálculo de cargas térmicas teniendo en cuenta las ITE correspondientes y los siguientes factores: </w:t>
      </w:r>
    </w:p>
    <w:p w14:paraId="61B8CE7E" w14:textId="77777777" w:rsidR="008B733D" w:rsidRDefault="008B733D" w:rsidP="008B733D">
      <w:pPr>
        <w:pStyle w:val="Apartado2"/>
      </w:pPr>
      <w:r>
        <w:lastRenderedPageBreak/>
        <w:t>Características constructivas y orientaciones (coeficientes K y coeficientes por orientación).</w:t>
      </w:r>
    </w:p>
    <w:p w14:paraId="09D68F5E" w14:textId="77777777" w:rsidR="008B733D" w:rsidRDefault="008B733D" w:rsidP="008B733D">
      <w:pPr>
        <w:pStyle w:val="Apartado2"/>
      </w:pPr>
      <w:r>
        <w:t xml:space="preserve">Influencia de los edificios colindantes y exposición a los vientos (coeficiente por situación). </w:t>
      </w:r>
    </w:p>
    <w:p w14:paraId="0746C997" w14:textId="77777777" w:rsidR="008B733D" w:rsidRDefault="008B733D" w:rsidP="008B733D">
      <w:pPr>
        <w:pStyle w:val="Apartado2"/>
      </w:pPr>
      <w:r>
        <w:t>Tiempos de funcionamiento (coeficiente por intermitencia).</w:t>
      </w:r>
    </w:p>
    <w:p w14:paraId="41B0616C" w14:textId="77777777" w:rsidR="008B733D" w:rsidRDefault="008B733D" w:rsidP="008B733D">
      <w:pPr>
        <w:pStyle w:val="Apartado2"/>
      </w:pPr>
      <w:r>
        <w:t xml:space="preserve">Ventilación. </w:t>
      </w:r>
    </w:p>
    <w:p w14:paraId="26965596" w14:textId="77777777" w:rsidR="008B733D" w:rsidRDefault="008B733D" w:rsidP="008B733D">
      <w:pPr>
        <w:pStyle w:val="Apartado2"/>
      </w:pPr>
      <w:r>
        <w:t>Pérdidas de calor a considerar en el cálculo.</w:t>
      </w:r>
    </w:p>
    <w:p w14:paraId="705E1DCD" w14:textId="77777777" w:rsidR="008B733D" w:rsidRDefault="008B733D" w:rsidP="008B733D">
      <w:pPr>
        <w:pStyle w:val="Apartado2"/>
      </w:pPr>
      <w:r>
        <w:t>Pérdidas por transmisión en los cerramientos. Muros exteriores, medianiles, superficies acristaladas, forjados de suelo y techo, muros interiores con otras dependencias del mismo edificio. Todo ello afectado por los coeficientes de orientación e intermitencia.</w:t>
      </w:r>
    </w:p>
    <w:p w14:paraId="65AA3828" w14:textId="77777777" w:rsidR="008B733D" w:rsidRDefault="008B733D" w:rsidP="008B733D">
      <w:pPr>
        <w:pStyle w:val="Apartado2"/>
      </w:pPr>
      <w:r>
        <w:t xml:space="preserve">Pérdidas por ventilación por las renovaciones horarias del aire interior. </w:t>
      </w:r>
    </w:p>
    <w:p w14:paraId="4E394BF1" w14:textId="77777777" w:rsidR="008B733D" w:rsidRDefault="008B733D" w:rsidP="008B733D">
      <w:pPr>
        <w:pStyle w:val="Ttulo2"/>
        <w:spacing w:line="360" w:lineRule="auto"/>
        <w:ind w:left="720"/>
        <w:jc w:val="both"/>
      </w:pPr>
      <w:bookmarkStart w:id="57" w:name="_Toc209087945"/>
      <w:bookmarkStart w:id="58" w:name="_Toc209089180"/>
      <w:r>
        <w:t>DESCRIPCIÓN DEL MÉTODO DE CÁLCULO DE LAS REDES DE TUBERÍAS</w:t>
      </w:r>
      <w:bookmarkEnd w:id="57"/>
      <w:bookmarkEnd w:id="58"/>
    </w:p>
    <w:p w14:paraId="07234E98" w14:textId="77777777" w:rsidR="008B733D" w:rsidRDefault="008B733D" w:rsidP="008B733D">
      <w:pPr>
        <w:pStyle w:val="Textoindependiente"/>
      </w:pPr>
      <w:r>
        <w:t>Descripción de los distintos tipos de tuberías (tuberías de alimentación, vaciado, …), espesores de aislantes, cálculo de los caudales, pérdidas de carga, bombas…</w:t>
      </w:r>
    </w:p>
    <w:p w14:paraId="708AE23A" w14:textId="77777777" w:rsidR="008B733D" w:rsidRDefault="008B733D" w:rsidP="008B733D">
      <w:pPr>
        <w:pStyle w:val="Ttulo2"/>
        <w:spacing w:line="360" w:lineRule="auto"/>
        <w:ind w:left="720"/>
        <w:jc w:val="both"/>
      </w:pPr>
      <w:bookmarkStart w:id="59" w:name="_Toc209087946"/>
      <w:bookmarkStart w:id="60" w:name="_Toc209089181"/>
      <w:r>
        <w:t>DESCRIPCIÓN DE LOS SISTEMAS MÁS IMPORTANTES</w:t>
      </w:r>
      <w:bookmarkEnd w:id="59"/>
      <w:bookmarkEnd w:id="60"/>
    </w:p>
    <w:p w14:paraId="1B15B014" w14:textId="77777777" w:rsidR="008B733D" w:rsidRDefault="008B733D" w:rsidP="00932CF3">
      <w:pPr>
        <w:pStyle w:val="Ttulo3"/>
      </w:pPr>
      <w:bookmarkStart w:id="61" w:name="_Toc209087947"/>
      <w:bookmarkStart w:id="62" w:name="_Toc209089182"/>
      <w:r>
        <w:t>Grupos térmicos calefacción y ACS</w:t>
      </w:r>
      <w:bookmarkEnd w:id="61"/>
      <w:bookmarkEnd w:id="62"/>
    </w:p>
    <w:p w14:paraId="2A109D0C" w14:textId="77777777" w:rsidR="008B733D" w:rsidRDefault="008B733D" w:rsidP="008B733D">
      <w:pPr>
        <w:pStyle w:val="Textoindependiente"/>
      </w:pPr>
      <w:r>
        <w:t xml:space="preserve">Características de calderas (marca, modelo, combustible, potencia útil, dimensiones de la caldera, rendimiento de combustión, peso). </w:t>
      </w:r>
    </w:p>
    <w:p w14:paraId="5A65AE86" w14:textId="77777777" w:rsidR="008B733D" w:rsidRDefault="008B733D" w:rsidP="008B733D">
      <w:pPr>
        <w:pStyle w:val="Textoindependiente"/>
      </w:pPr>
      <w:r>
        <w:t xml:space="preserve">Incorporará elementos de regulación y seguridad (termostatos de regulación, termostato de seguridad, </w:t>
      </w:r>
      <w:proofErr w:type="spellStart"/>
      <w:r>
        <w:t>termohidrómetro</w:t>
      </w:r>
      <w:proofErr w:type="spellEnd"/>
      <w:r>
        <w:t xml:space="preserve">, lámpara señalización bloqueo quemador, cuenta-horas, pirostato y registro de humos…). </w:t>
      </w:r>
    </w:p>
    <w:p w14:paraId="09E52A5E" w14:textId="77777777" w:rsidR="008B733D" w:rsidRDefault="008B733D" w:rsidP="00932CF3">
      <w:pPr>
        <w:pStyle w:val="Ttulo3"/>
      </w:pPr>
      <w:bookmarkStart w:id="63" w:name="_Toc209087948"/>
      <w:bookmarkStart w:id="64" w:name="_Toc209089183"/>
      <w:r>
        <w:lastRenderedPageBreak/>
        <w:t xml:space="preserve">Depósitos </w:t>
      </w:r>
      <w:proofErr w:type="spellStart"/>
      <w:r>
        <w:t>interacumuladores</w:t>
      </w:r>
      <w:bookmarkEnd w:id="63"/>
      <w:bookmarkEnd w:id="64"/>
      <w:proofErr w:type="spellEnd"/>
    </w:p>
    <w:p w14:paraId="379709E7" w14:textId="77777777" w:rsidR="008B733D" w:rsidRDefault="008B733D" w:rsidP="00932CF3">
      <w:pPr>
        <w:pStyle w:val="Ttulo3"/>
      </w:pPr>
      <w:bookmarkStart w:id="65" w:name="_Toc209087949"/>
      <w:bookmarkStart w:id="66" w:name="_Toc209089184"/>
      <w:r>
        <w:t>Bombas</w:t>
      </w:r>
      <w:bookmarkEnd w:id="65"/>
      <w:bookmarkEnd w:id="66"/>
    </w:p>
    <w:p w14:paraId="3863ADC6" w14:textId="77777777" w:rsidR="008B733D" w:rsidRDefault="008B733D" w:rsidP="00932CF3">
      <w:pPr>
        <w:pStyle w:val="Ttulo3"/>
      </w:pPr>
      <w:bookmarkStart w:id="67" w:name="_Toc209087950"/>
      <w:bookmarkStart w:id="68" w:name="_Toc209089185"/>
      <w:r>
        <w:t>Expansión</w:t>
      </w:r>
      <w:bookmarkEnd w:id="67"/>
      <w:bookmarkEnd w:id="68"/>
      <w:r>
        <w:t xml:space="preserve"> </w:t>
      </w:r>
    </w:p>
    <w:p w14:paraId="630E4A03" w14:textId="77777777" w:rsidR="008B733D" w:rsidRDefault="008B733D" w:rsidP="00932CF3">
      <w:pPr>
        <w:pStyle w:val="Ttulo3"/>
      </w:pPr>
      <w:bookmarkStart w:id="69" w:name="_Toc209087951"/>
      <w:bookmarkStart w:id="70" w:name="_Toc209089186"/>
      <w:r>
        <w:t>Llenado</w:t>
      </w:r>
      <w:bookmarkEnd w:id="69"/>
      <w:bookmarkEnd w:id="70"/>
    </w:p>
    <w:p w14:paraId="363A4110" w14:textId="77777777" w:rsidR="008B733D" w:rsidRDefault="008B733D" w:rsidP="00932CF3">
      <w:pPr>
        <w:pStyle w:val="Ttulo3"/>
      </w:pPr>
      <w:bookmarkStart w:id="71" w:name="_Toc209087952"/>
      <w:bookmarkStart w:id="72" w:name="_Toc209089187"/>
      <w:r>
        <w:t>Vaciado</w:t>
      </w:r>
      <w:bookmarkEnd w:id="71"/>
      <w:bookmarkEnd w:id="72"/>
    </w:p>
    <w:p w14:paraId="73DED2D5" w14:textId="77777777" w:rsidR="008B733D" w:rsidRDefault="008B733D" w:rsidP="00932CF3">
      <w:pPr>
        <w:pStyle w:val="Ttulo3"/>
      </w:pPr>
      <w:bookmarkStart w:id="73" w:name="_Toc209087953"/>
      <w:bookmarkStart w:id="74" w:name="_Toc209089188"/>
      <w:r>
        <w:t>Filtración</w:t>
      </w:r>
      <w:bookmarkEnd w:id="73"/>
      <w:bookmarkEnd w:id="74"/>
    </w:p>
    <w:p w14:paraId="464B3548" w14:textId="77777777" w:rsidR="008B733D" w:rsidRDefault="008B733D" w:rsidP="00932CF3">
      <w:pPr>
        <w:pStyle w:val="Ttulo3"/>
      </w:pPr>
      <w:bookmarkStart w:id="75" w:name="_Toc209087954"/>
      <w:bookmarkStart w:id="76" w:name="_Toc209089189"/>
      <w:r>
        <w:t>Detección de gas</w:t>
      </w:r>
      <w:bookmarkEnd w:id="75"/>
      <w:bookmarkEnd w:id="76"/>
    </w:p>
    <w:p w14:paraId="4E47E764" w14:textId="77777777" w:rsidR="008B733D" w:rsidRDefault="008B733D" w:rsidP="008B733D">
      <w:pPr>
        <w:pStyle w:val="Ttulo2"/>
        <w:spacing w:line="360" w:lineRule="auto"/>
        <w:ind w:left="720"/>
        <w:jc w:val="both"/>
      </w:pPr>
      <w:bookmarkStart w:id="77" w:name="_Toc209087955"/>
      <w:bookmarkStart w:id="78" w:name="_Toc209089190"/>
      <w:r>
        <w:t>CÁLCULO DE LOS SITEMAS DE EXPANSIÓN</w:t>
      </w:r>
      <w:bookmarkEnd w:id="77"/>
      <w:bookmarkEnd w:id="78"/>
    </w:p>
    <w:p w14:paraId="3784D82C" w14:textId="77777777" w:rsidR="008B733D" w:rsidRDefault="008B733D" w:rsidP="008B733D">
      <w:pPr>
        <w:pStyle w:val="Textoindependiente"/>
      </w:pPr>
      <w:r>
        <w:t xml:space="preserve">Cálculo del volumen del vaso de expansión. </w:t>
      </w:r>
    </w:p>
    <w:p w14:paraId="7E65D896" w14:textId="77777777" w:rsidR="008B733D" w:rsidRDefault="008B733D" w:rsidP="008B733D">
      <w:pPr>
        <w:pStyle w:val="Ttulo2"/>
        <w:spacing w:line="360" w:lineRule="auto"/>
        <w:ind w:left="720"/>
        <w:jc w:val="both"/>
      </w:pPr>
      <w:bookmarkStart w:id="79" w:name="_Toc209087956"/>
      <w:bookmarkStart w:id="80" w:name="_Toc209089191"/>
      <w:r>
        <w:t>DESCRIPCIÓN DE REGULACIÓN ADOPTADA</w:t>
      </w:r>
      <w:bookmarkEnd w:id="79"/>
      <w:bookmarkEnd w:id="80"/>
    </w:p>
    <w:p w14:paraId="2432F312" w14:textId="77777777" w:rsidR="008B733D" w:rsidRDefault="008B733D" w:rsidP="00932CF3">
      <w:pPr>
        <w:pStyle w:val="Ttulo3"/>
      </w:pPr>
      <w:bookmarkStart w:id="81" w:name="_Toc209087957"/>
      <w:bookmarkStart w:id="82" w:name="_Toc209089192"/>
      <w:r>
        <w:t>Regulación instalación calefacción</w:t>
      </w:r>
      <w:bookmarkEnd w:id="81"/>
      <w:bookmarkEnd w:id="82"/>
    </w:p>
    <w:p w14:paraId="51A3C7B0" w14:textId="77777777" w:rsidR="008B733D" w:rsidRDefault="008B733D" w:rsidP="00932CF3">
      <w:pPr>
        <w:pStyle w:val="Ttulo3"/>
      </w:pPr>
      <w:bookmarkStart w:id="83" w:name="_Toc209087958"/>
      <w:bookmarkStart w:id="84" w:name="_Toc209089193"/>
      <w:r>
        <w:t>Regulación ACS</w:t>
      </w:r>
      <w:bookmarkEnd w:id="83"/>
      <w:bookmarkEnd w:id="84"/>
    </w:p>
    <w:p w14:paraId="13309617" w14:textId="77777777" w:rsidR="008B733D" w:rsidRDefault="008B733D" w:rsidP="00932CF3">
      <w:pPr>
        <w:pStyle w:val="Ttulo3"/>
      </w:pPr>
      <w:bookmarkStart w:id="85" w:name="_Toc209087959"/>
      <w:bookmarkStart w:id="86" w:name="_Toc209089194"/>
      <w:r>
        <w:t>Elementos de seguridad</w:t>
      </w:r>
      <w:bookmarkEnd w:id="85"/>
      <w:bookmarkEnd w:id="86"/>
    </w:p>
    <w:p w14:paraId="49FA9A17" w14:textId="77777777" w:rsidR="008B733D" w:rsidRDefault="008B733D" w:rsidP="008B733D">
      <w:pPr>
        <w:pStyle w:val="Ttulo2"/>
        <w:spacing w:line="360" w:lineRule="auto"/>
        <w:ind w:left="720"/>
        <w:jc w:val="both"/>
      </w:pPr>
      <w:bookmarkStart w:id="87" w:name="_Toc209087960"/>
      <w:bookmarkStart w:id="88" w:name="_Toc209089195"/>
      <w:r>
        <w:t>CÁLCULO DEL CONSUMO PREVISIBLE DE ENERGÍA Y EMISIONES DE CO</w:t>
      </w:r>
      <w:r w:rsidRPr="009A7528">
        <w:rPr>
          <w:vertAlign w:val="subscript"/>
        </w:rPr>
        <w:t>2</w:t>
      </w:r>
      <w:bookmarkEnd w:id="87"/>
      <w:bookmarkEnd w:id="88"/>
    </w:p>
    <w:p w14:paraId="2DF644DD" w14:textId="77777777" w:rsidR="008B733D" w:rsidRPr="009A7528" w:rsidRDefault="008B733D" w:rsidP="008B733D"/>
    <w:p w14:paraId="5BBCAA53" w14:textId="77777777" w:rsidR="008B733D" w:rsidRDefault="008B733D" w:rsidP="008B733D">
      <w:pPr>
        <w:pStyle w:val="Ttulo2"/>
        <w:spacing w:line="360" w:lineRule="auto"/>
        <w:ind w:left="720"/>
        <w:jc w:val="both"/>
      </w:pPr>
      <w:bookmarkStart w:id="89" w:name="_Toc209087961"/>
      <w:bookmarkStart w:id="90" w:name="_Toc209089196"/>
      <w:r>
        <w:t>COMPARACIÓN CON OTROS SISTEMAS ALTERNATIVOS</w:t>
      </w:r>
      <w:bookmarkEnd w:id="89"/>
      <w:bookmarkEnd w:id="90"/>
    </w:p>
    <w:p w14:paraId="6FDF1C66" w14:textId="77777777" w:rsidR="008B733D" w:rsidRDefault="008B733D" w:rsidP="008B733D"/>
    <w:p w14:paraId="5D51649F" w14:textId="77777777" w:rsidR="008B733D" w:rsidRDefault="008B733D" w:rsidP="008B733D">
      <w:pPr>
        <w:pStyle w:val="Ttulo2"/>
        <w:spacing w:line="360" w:lineRule="auto"/>
        <w:ind w:left="720"/>
        <w:jc w:val="both"/>
      </w:pPr>
      <w:bookmarkStart w:id="91" w:name="_Toc209087962"/>
      <w:bookmarkStart w:id="92" w:name="_Toc209089197"/>
      <w:r>
        <w:t>RELACIÓN DE EQUIPOS CONSUMIDORES DE ENERGÍA</w:t>
      </w:r>
      <w:bookmarkEnd w:id="91"/>
      <w:bookmarkEnd w:id="92"/>
    </w:p>
    <w:p w14:paraId="168E1370" w14:textId="77777777" w:rsidR="008B733D" w:rsidRDefault="008B733D" w:rsidP="008B733D"/>
    <w:p w14:paraId="638C63D6" w14:textId="77777777" w:rsidR="008B733D" w:rsidRPr="009A7528" w:rsidRDefault="008B733D" w:rsidP="008B733D">
      <w:pPr>
        <w:pStyle w:val="Ttulo2"/>
        <w:spacing w:line="360" w:lineRule="auto"/>
        <w:ind w:left="720"/>
        <w:jc w:val="both"/>
      </w:pPr>
      <w:bookmarkStart w:id="93" w:name="_Toc209087963"/>
      <w:bookmarkStart w:id="94" w:name="_Toc209089198"/>
      <w:r>
        <w:t>CONCLUSIÓN</w:t>
      </w:r>
      <w:bookmarkEnd w:id="93"/>
      <w:bookmarkEnd w:id="94"/>
    </w:p>
    <w:p w14:paraId="46D9C147" w14:textId="77777777" w:rsidR="008B733D" w:rsidRDefault="008B733D" w:rsidP="00006100"/>
    <w:p w14:paraId="4F0B70F9" w14:textId="4E91B501" w:rsidR="00006100" w:rsidRDefault="0025345D" w:rsidP="00006100">
      <w:r>
        <w:br w:type="page"/>
      </w:r>
    </w:p>
    <w:p w14:paraId="3D30695D" w14:textId="161D1D8A" w:rsidR="00006100" w:rsidRPr="00006100" w:rsidRDefault="00006100" w:rsidP="00006100">
      <w:pPr>
        <w:pStyle w:val="Ttulo01"/>
        <w:framePr w:wrap="around"/>
      </w:pPr>
      <w:bookmarkStart w:id="95" w:name="_Toc209089199"/>
      <w:r>
        <w:lastRenderedPageBreak/>
        <w:t>PLIEGO DE CONDICIONES</w:t>
      </w:r>
      <w:bookmarkEnd w:id="95"/>
    </w:p>
    <w:p w14:paraId="68D58E32" w14:textId="268A3B3B" w:rsidR="00AC62CF" w:rsidRDefault="00AC62CF" w:rsidP="00AA5D5E"/>
    <w:p w14:paraId="200F115D" w14:textId="2FDDF8D2" w:rsidR="00AC62CF" w:rsidRDefault="00AC62CF" w:rsidP="00AA5D5E"/>
    <w:p w14:paraId="1ED76CE1" w14:textId="77777777" w:rsidR="008B733D" w:rsidRDefault="008B733D" w:rsidP="008B733D">
      <w:pPr>
        <w:pStyle w:val="Textoindependiente"/>
      </w:pPr>
      <w:r>
        <w:t>Se determinan las condiciones y características técnicas mínimas y de calidad que deben reunir los productos, equipos y sistemas que se incorporan a las instalaciones, así como sus condiciones de suministro, recepción y conservación, almacenamiento y manipulación, las garantías de calidad y el control de recepción que deba realizarse incluyendo el muestreo del producto, los ensayos a realizar, los criterios de aceptación y rechazo, y las acciones a adoptar y los criterios de uso, conservación y mantenimiento.</w:t>
      </w:r>
    </w:p>
    <w:p w14:paraId="4978BAD8" w14:textId="77777777" w:rsidR="008B733D" w:rsidRPr="00E91660" w:rsidRDefault="008B733D" w:rsidP="008B733D">
      <w:pPr>
        <w:pStyle w:val="Enumeraciones01-02"/>
      </w:pPr>
      <w:r w:rsidRPr="00E91660">
        <w:t>Calefacción</w:t>
      </w:r>
    </w:p>
    <w:p w14:paraId="37A4D8C5" w14:textId="77777777" w:rsidR="008B733D" w:rsidRDefault="008B733D" w:rsidP="008B733D">
      <w:pPr>
        <w:pStyle w:val="Apartado3"/>
      </w:pPr>
      <w:r>
        <w:t>Tuberías y su instalación: sujeción de tuberías, curvas, pendientes, uniones, dilataciones.</w:t>
      </w:r>
    </w:p>
    <w:p w14:paraId="4A1CD169" w14:textId="77777777" w:rsidR="008B733D" w:rsidRDefault="008B733D" w:rsidP="008B733D">
      <w:pPr>
        <w:pStyle w:val="Apartado3"/>
      </w:pPr>
      <w:r>
        <w:t>Termostato ambiente.</w:t>
      </w:r>
    </w:p>
    <w:p w14:paraId="4E9A8CCC" w14:textId="77777777" w:rsidR="008B733D" w:rsidRDefault="008B733D" w:rsidP="008B733D">
      <w:pPr>
        <w:pStyle w:val="Apartado3"/>
      </w:pPr>
      <w:r>
        <w:t>Radiadores.</w:t>
      </w:r>
    </w:p>
    <w:p w14:paraId="1A185E48" w14:textId="77777777" w:rsidR="008B733D" w:rsidRDefault="008B733D" w:rsidP="008B733D">
      <w:pPr>
        <w:pStyle w:val="Apartado3"/>
      </w:pPr>
      <w:r>
        <w:t>Caldera.</w:t>
      </w:r>
    </w:p>
    <w:p w14:paraId="33E5A069" w14:textId="77777777" w:rsidR="008B733D" w:rsidRDefault="008B733D" w:rsidP="008B733D">
      <w:pPr>
        <w:pStyle w:val="Apartado3"/>
      </w:pPr>
      <w:r>
        <w:t>Salida de productos de combustión.</w:t>
      </w:r>
    </w:p>
    <w:p w14:paraId="0B47B517" w14:textId="77777777" w:rsidR="008B733D" w:rsidRDefault="008B733D" w:rsidP="008B733D">
      <w:pPr>
        <w:pStyle w:val="Apartado3"/>
      </w:pPr>
      <w:r>
        <w:t xml:space="preserve">Documentos de recepción. </w:t>
      </w:r>
    </w:p>
    <w:p w14:paraId="58FAD7C5" w14:textId="77777777" w:rsidR="008B733D" w:rsidRDefault="008B733D" w:rsidP="008B733D">
      <w:pPr>
        <w:pStyle w:val="Apartado3"/>
      </w:pPr>
      <w:r>
        <w:t>Responsabilidad.</w:t>
      </w:r>
    </w:p>
    <w:p w14:paraId="2A34850C" w14:textId="77777777" w:rsidR="008B733D" w:rsidRPr="00E91660" w:rsidRDefault="008B733D" w:rsidP="008B733D">
      <w:pPr>
        <w:pStyle w:val="Enumeraciones01-02"/>
      </w:pPr>
      <w:r w:rsidRPr="00E91660">
        <w:t>A.C.S</w:t>
      </w:r>
    </w:p>
    <w:p w14:paraId="3BE0E717" w14:textId="77777777" w:rsidR="008B733D" w:rsidRDefault="008B733D" w:rsidP="008B733D">
      <w:pPr>
        <w:pStyle w:val="Apartado3"/>
      </w:pPr>
      <w:r>
        <w:t xml:space="preserve">Tuberías y su instalación: normativa, documentos a presentar, garantía de calidad, tubería de distribución de agua fría y caliente, bridas y racores, válvulas de bola, válvulas de compuerta, válvulas de retención, válvulas de alivio y seguridad, válvulas de flotador. </w:t>
      </w:r>
    </w:p>
    <w:p w14:paraId="3E0E2D01" w14:textId="77777777" w:rsidR="008B733D" w:rsidRDefault="008B733D" w:rsidP="008B733D">
      <w:pPr>
        <w:pStyle w:val="Textoindependiente"/>
      </w:pPr>
      <w:r>
        <w:t>Estas especificaciones se pueden hacer por referencia a pliegos generales que sean de aplicación, Documentos Reconocidos u otros que sean válidas a juicio del proyectista.</w:t>
      </w:r>
    </w:p>
    <w:p w14:paraId="719F6AA6" w14:textId="506B89D2" w:rsidR="00006100" w:rsidRDefault="008B733D" w:rsidP="00AA5D5E">
      <w:r>
        <w:br w:type="page"/>
      </w:r>
    </w:p>
    <w:p w14:paraId="00C59D0B" w14:textId="2F84B745" w:rsidR="00006100" w:rsidRDefault="00006100" w:rsidP="00006100">
      <w:pPr>
        <w:pStyle w:val="Ttulo01"/>
        <w:framePr w:wrap="around"/>
      </w:pPr>
      <w:bookmarkStart w:id="96" w:name="_Toc209089200"/>
      <w:r>
        <w:lastRenderedPageBreak/>
        <w:t>MEDICIONES Y PRESUPUESTO</w:t>
      </w:r>
      <w:bookmarkEnd w:id="96"/>
    </w:p>
    <w:p w14:paraId="71E0AA31" w14:textId="4C7866C4" w:rsidR="00006100" w:rsidRDefault="00006100" w:rsidP="00AA5D5E"/>
    <w:p w14:paraId="420B3895" w14:textId="457DCEF1" w:rsidR="00006100" w:rsidRDefault="00006100" w:rsidP="00AA5D5E"/>
    <w:p w14:paraId="3A8BC50B" w14:textId="2360B6FC" w:rsidR="00EE64E0" w:rsidRDefault="00EE64E0" w:rsidP="008B733D">
      <w:pPr>
        <w:pStyle w:val="Textoindependiente"/>
      </w:pPr>
      <w:r w:rsidRPr="00EE64E0">
        <w:t>Desarrollo por partidas y agrupados en capítulos, conteniendo todas las descripciones técnicas necesarias para su especificación y valoración</w:t>
      </w:r>
      <w:r w:rsidR="008B733D">
        <w:t>.</w:t>
      </w:r>
    </w:p>
    <w:p w14:paraId="5058A14F" w14:textId="77777777" w:rsidR="008B733D" w:rsidRPr="00EE64E0" w:rsidRDefault="008B733D" w:rsidP="008B733D">
      <w:pPr>
        <w:pStyle w:val="Textoindependiente"/>
      </w:pPr>
    </w:p>
    <w:p w14:paraId="62B49530" w14:textId="5D699230" w:rsidR="00006100" w:rsidRDefault="00006100" w:rsidP="00006100">
      <w:pPr>
        <w:pStyle w:val="Ttulo01"/>
        <w:framePr w:wrap="around"/>
      </w:pPr>
      <w:bookmarkStart w:id="97" w:name="_Toc209089201"/>
      <w:r>
        <w:t>PLANOS</w:t>
      </w:r>
      <w:bookmarkEnd w:id="97"/>
    </w:p>
    <w:p w14:paraId="192E14A5" w14:textId="124DBB00" w:rsidR="00006100" w:rsidRDefault="00006100" w:rsidP="00AA5D5E"/>
    <w:p w14:paraId="3314651B" w14:textId="556D0FEB" w:rsidR="008B733D" w:rsidRDefault="008B733D" w:rsidP="008B733D"/>
    <w:p w14:paraId="307787BD" w14:textId="77777777" w:rsidR="008B733D" w:rsidRDefault="008B733D" w:rsidP="008B733D">
      <w:pPr>
        <w:pStyle w:val="Textoindependiente"/>
      </w:pPr>
      <w:r>
        <w:t>El proyecto contendrá tantos planos como sean necesarios para la definición en detalle de la instalación.</w:t>
      </w:r>
    </w:p>
    <w:p w14:paraId="749F29B6" w14:textId="77777777" w:rsidR="008B733D" w:rsidRPr="001C4746" w:rsidRDefault="008B733D" w:rsidP="008B733D">
      <w:pPr>
        <w:pStyle w:val="Apartado1"/>
      </w:pPr>
      <w:r w:rsidRPr="001C4746">
        <w:t>Plano de situación</w:t>
      </w:r>
      <w:r>
        <w:t>.</w:t>
      </w:r>
    </w:p>
    <w:p w14:paraId="191012F8" w14:textId="77777777" w:rsidR="008B733D" w:rsidRDefault="008B733D" w:rsidP="008B733D">
      <w:pPr>
        <w:pStyle w:val="Apartado1"/>
      </w:pPr>
      <w:r>
        <w:t>Plantas.</w:t>
      </w:r>
    </w:p>
    <w:p w14:paraId="18B484A5" w14:textId="77777777" w:rsidR="008B733D" w:rsidRDefault="008B733D" w:rsidP="008B733D">
      <w:pPr>
        <w:pStyle w:val="Apartado1"/>
      </w:pPr>
      <w:r>
        <w:t xml:space="preserve">Sala de máquinas, E: 1/50. </w:t>
      </w:r>
    </w:p>
    <w:p w14:paraId="60516B88" w14:textId="77777777" w:rsidR="008B733D" w:rsidRDefault="008B733D" w:rsidP="008B733D">
      <w:pPr>
        <w:pStyle w:val="Apartado1"/>
      </w:pPr>
      <w:r>
        <w:t>Esquema montantes calefacción.</w:t>
      </w:r>
    </w:p>
    <w:p w14:paraId="2E972616" w14:textId="77777777" w:rsidR="008B733D" w:rsidRDefault="008B733D" w:rsidP="008B733D">
      <w:pPr>
        <w:pStyle w:val="Apartado1"/>
      </w:pPr>
      <w:r>
        <w:t>Esquema montantes ACS.</w:t>
      </w:r>
    </w:p>
    <w:p w14:paraId="779CE01F" w14:textId="77777777" w:rsidR="008B733D" w:rsidRDefault="008B733D" w:rsidP="008B733D">
      <w:pPr>
        <w:pStyle w:val="Apartado1"/>
      </w:pPr>
      <w:r>
        <w:t>Esquema de principio.</w:t>
      </w:r>
    </w:p>
    <w:p w14:paraId="6FFC5099" w14:textId="7FDAAC1C" w:rsidR="00006100" w:rsidRDefault="008B733D" w:rsidP="008B733D">
      <w:pPr>
        <w:pStyle w:val="Apartado1"/>
        <w:numPr>
          <w:ilvl w:val="0"/>
          <w:numId w:val="0"/>
        </w:numPr>
      </w:pPr>
      <w:r>
        <w:br w:type="page"/>
      </w:r>
    </w:p>
    <w:p w14:paraId="29184279" w14:textId="078A2C81" w:rsidR="00F1499E" w:rsidRDefault="00006100" w:rsidP="00AA5D5E">
      <w:pPr>
        <w:pStyle w:val="Ttulo01"/>
        <w:framePr w:wrap="around"/>
      </w:pPr>
      <w:bookmarkStart w:id="98" w:name="_Toc209089202"/>
      <w:r>
        <w:lastRenderedPageBreak/>
        <w:t>ESTUDIO DE SEGURIDAD Y SALUD o ESTUDIO BÁSICO DE SEGURIDAD Y SALUD (según corresponda)</w:t>
      </w:r>
      <w:bookmarkEnd w:id="98"/>
      <w:r>
        <w:t xml:space="preserve"> </w:t>
      </w:r>
    </w:p>
    <w:p w14:paraId="5377F9E3" w14:textId="77777777" w:rsidR="00F1499E" w:rsidRDefault="00F1499E" w:rsidP="00156670">
      <w:pPr>
        <w:pStyle w:val="Textoindependiente"/>
      </w:pPr>
      <w:r>
        <w:t xml:space="preserve">Se definen las condiciones ideales de protección, seguridad y salud y los posibles riesgos laborales durante la ejecución de la instalación. </w:t>
      </w:r>
    </w:p>
    <w:p w14:paraId="799CA2F8" w14:textId="001B87E8" w:rsidR="00F1499E" w:rsidRDefault="00F1499E" w:rsidP="00F1499E">
      <w:pPr>
        <w:pStyle w:val="Subtitulo02"/>
      </w:pPr>
      <w:r>
        <w:t>Relación de normativa de aplicación que se debe incorporar</w:t>
      </w:r>
    </w:p>
    <w:p w14:paraId="365F6232" w14:textId="77777777" w:rsidR="00F1499E" w:rsidRPr="00F1499E" w:rsidRDefault="00F1499E" w:rsidP="00C32E09">
      <w:pPr>
        <w:pStyle w:val="Apartado2"/>
      </w:pPr>
      <w:r w:rsidRPr="00F1499E">
        <w:t>Real Decreto 1627/1.997 de 24 de octubre, por el que se establecen disposiciones mínimas de seguridad y salud en las obras de construcción.</w:t>
      </w:r>
    </w:p>
    <w:p w14:paraId="0446F887" w14:textId="77777777" w:rsidR="00F1499E" w:rsidRPr="00F1499E" w:rsidRDefault="00F1499E" w:rsidP="00C32E09">
      <w:pPr>
        <w:pStyle w:val="Apartado2"/>
      </w:pPr>
      <w:r w:rsidRPr="00F1499E">
        <w:t>Ley 31/ 1.995 de 8 de noviembre, de Prevención de Riesgos Laborales.</w:t>
      </w:r>
    </w:p>
    <w:p w14:paraId="31B8F6C9" w14:textId="77777777" w:rsidR="00F1499E" w:rsidRPr="00F1499E" w:rsidRDefault="00F1499E" w:rsidP="00C32E09">
      <w:pPr>
        <w:pStyle w:val="Apartado2"/>
      </w:pPr>
      <w:r w:rsidRPr="00F1499E">
        <w:t>Real Decreto 485/1.997 de 14 de abril, sobre Señalización de seguridad en el trabajo.</w:t>
      </w:r>
    </w:p>
    <w:p w14:paraId="29C33C65" w14:textId="77777777" w:rsidR="00EE64E0" w:rsidRDefault="00EE64E0" w:rsidP="00C32E09">
      <w:pPr>
        <w:pStyle w:val="Apartado2"/>
      </w:pPr>
      <w:r>
        <w:t>Real Decreto 486/1997, de 14 de abril, por el que se establecen las disposiciones mínimas de seguridad y salud en los lugares de trabajo.</w:t>
      </w:r>
    </w:p>
    <w:p w14:paraId="7A62FF42" w14:textId="77777777" w:rsidR="00F1499E" w:rsidRPr="00F1499E" w:rsidRDefault="00F1499E" w:rsidP="00C32E09">
      <w:pPr>
        <w:pStyle w:val="Apartado2"/>
      </w:pPr>
      <w:r w:rsidRPr="00F1499E">
        <w:t>Real Decreto 487/1.997 de 14 de abril, sobre Manipulación de cargas.</w:t>
      </w:r>
    </w:p>
    <w:p w14:paraId="42E7799E" w14:textId="77777777" w:rsidR="00F1499E" w:rsidRPr="00F1499E" w:rsidRDefault="00F1499E" w:rsidP="00C32E09">
      <w:pPr>
        <w:pStyle w:val="Apartado2"/>
      </w:pPr>
      <w:r w:rsidRPr="00F1499E">
        <w:t>Real Decreto 773/1.997 de 30 de mayo, sobre Utilización de Equipos de Protección Individual.</w:t>
      </w:r>
    </w:p>
    <w:p w14:paraId="453178F1" w14:textId="77777777" w:rsidR="00F1499E" w:rsidRPr="00F1499E" w:rsidRDefault="00F1499E" w:rsidP="00C32E09">
      <w:pPr>
        <w:pStyle w:val="Apartado2"/>
      </w:pPr>
      <w:r w:rsidRPr="00F1499E">
        <w:t>Real Decreto 39/1.997 de 17 de enero, Reglamento de los Servicios de Prevención.</w:t>
      </w:r>
    </w:p>
    <w:p w14:paraId="15F98786" w14:textId="77777777" w:rsidR="00F1499E" w:rsidRPr="00F1499E" w:rsidRDefault="00F1499E" w:rsidP="00C32E09">
      <w:pPr>
        <w:pStyle w:val="Apartado2"/>
      </w:pPr>
      <w:r w:rsidRPr="00F1499E">
        <w:t>Real Decreto 1215/1.997 de 18 de julio, sobre Utilización de Equipos de Trabajo.</w:t>
      </w:r>
    </w:p>
    <w:p w14:paraId="20D0EE95" w14:textId="7262274B" w:rsidR="00F1499E" w:rsidRDefault="00F1499E" w:rsidP="00C32E09">
      <w:pPr>
        <w:pStyle w:val="Apartado2"/>
      </w:pPr>
      <w:r w:rsidRPr="00F1499E">
        <w:t>Real Decreto Legislativo 2/2015, de 23 de octubre, por el que se aprueba el texto refundido de la Ley del Estatuto de los Trabajadores.</w:t>
      </w:r>
    </w:p>
    <w:p w14:paraId="3A8A60A8" w14:textId="77777777" w:rsidR="008B733D" w:rsidRPr="00F1499E" w:rsidRDefault="008B733D" w:rsidP="008B733D">
      <w:pPr>
        <w:pStyle w:val="Apartado2"/>
        <w:numPr>
          <w:ilvl w:val="0"/>
          <w:numId w:val="0"/>
        </w:numPr>
        <w:ind w:left="924"/>
      </w:pPr>
    </w:p>
    <w:p w14:paraId="13DE324C" w14:textId="77777777" w:rsidR="008B733D" w:rsidRDefault="008B733D" w:rsidP="008B733D">
      <w:pPr>
        <w:pStyle w:val="Ttulo01"/>
        <w:framePr w:wrap="around"/>
        <w:snapToGrid w:val="0"/>
      </w:pPr>
      <w:bookmarkStart w:id="99" w:name="_Toc209087968"/>
      <w:bookmarkStart w:id="100" w:name="_Toc209089203"/>
      <w:r>
        <w:t>ANEXOS: MANUAL DE USO Y MANTENIMIENTO</w:t>
      </w:r>
      <w:bookmarkEnd w:id="99"/>
      <w:bookmarkEnd w:id="100"/>
    </w:p>
    <w:p w14:paraId="4E3C5670" w14:textId="77777777" w:rsidR="008B733D" w:rsidRDefault="008B733D" w:rsidP="008B733D">
      <w:pPr>
        <w:pStyle w:val="Enumeraciones01-02"/>
      </w:pPr>
      <w:r>
        <w:t>PROGRAMA DE MANTENIMIENTO PREVENTIVO</w:t>
      </w:r>
    </w:p>
    <w:p w14:paraId="7BCCF5CE" w14:textId="77777777" w:rsidR="008B733D" w:rsidRDefault="008B733D" w:rsidP="008B733D">
      <w:pPr>
        <w:pStyle w:val="Enumeraciones01-02"/>
      </w:pPr>
      <w:r>
        <w:t>INSTRUCCIONES DE PUESTA EN MARCHA Y EMERGENCIA</w:t>
      </w:r>
    </w:p>
    <w:p w14:paraId="59712A1F" w14:textId="16AC094B" w:rsidR="00023590" w:rsidRPr="005024B9" w:rsidRDefault="00023590" w:rsidP="00C32E09">
      <w:pPr>
        <w:pStyle w:val="Apartado2"/>
        <w:numPr>
          <w:ilvl w:val="0"/>
          <w:numId w:val="0"/>
        </w:numPr>
      </w:pPr>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919D3" w14:textId="77777777" w:rsidR="00651BC6" w:rsidRDefault="00651BC6" w:rsidP="005944EC">
      <w:pPr>
        <w:spacing w:after="0" w:line="240" w:lineRule="auto"/>
      </w:pPr>
      <w:r>
        <w:separator/>
      </w:r>
    </w:p>
  </w:endnote>
  <w:endnote w:type="continuationSeparator" w:id="0">
    <w:p w14:paraId="48D02373" w14:textId="77777777" w:rsidR="00651BC6" w:rsidRDefault="00651BC6"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11"/>
      <w:gridCol w:w="4193"/>
    </w:tblGrid>
    <w:tr w:rsidR="00B55FE9"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B55FE9" w:rsidRDefault="00B55FE9">
          <w:pPr>
            <w:pStyle w:val="Encabezado"/>
            <w:rPr>
              <w:caps/>
              <w:sz w:val="18"/>
            </w:rPr>
          </w:pPr>
        </w:p>
      </w:tc>
      <w:tc>
        <w:tcPr>
          <w:tcW w:w="4674" w:type="dxa"/>
          <w:shd w:val="clear" w:color="auto" w:fill="990099"/>
          <w:tcMar>
            <w:top w:w="0" w:type="dxa"/>
            <w:bottom w:w="0" w:type="dxa"/>
          </w:tcMar>
        </w:tcPr>
        <w:p w14:paraId="04437A25" w14:textId="77777777" w:rsidR="00B55FE9" w:rsidRDefault="00B55FE9">
          <w:pPr>
            <w:pStyle w:val="Encabezado"/>
            <w:jc w:val="right"/>
            <w:rPr>
              <w:caps/>
              <w:sz w:val="18"/>
            </w:rPr>
          </w:pPr>
        </w:p>
      </w:tc>
    </w:tr>
    <w:tr w:rsidR="00B55FE9"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B55FE9" w:rsidRDefault="00B55FE9"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70BA9F52" w:rsidR="00B55FE9" w:rsidRPr="00B55FE9" w:rsidRDefault="00B55FE9">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760F5A">
            <w:rPr>
              <w:rFonts w:ascii="Montserrat" w:hAnsi="Montserrat"/>
              <w:caps/>
              <w:noProof/>
              <w:color w:val="808080" w:themeColor="background1" w:themeShade="80"/>
              <w:sz w:val="18"/>
              <w:szCs w:val="18"/>
            </w:rPr>
            <w:t>4</w:t>
          </w:r>
          <w:r w:rsidRPr="00B55FE9">
            <w:rPr>
              <w:rFonts w:ascii="Montserrat" w:hAnsi="Montserrat"/>
              <w:caps/>
              <w:color w:val="808080" w:themeColor="background1" w:themeShade="80"/>
              <w:sz w:val="18"/>
              <w:szCs w:val="18"/>
            </w:rPr>
            <w:fldChar w:fldCharType="end"/>
          </w:r>
        </w:p>
      </w:tc>
    </w:tr>
  </w:tbl>
  <w:p w14:paraId="4411AC7A" w14:textId="1777A6F7" w:rsidR="00995989" w:rsidRDefault="0099598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020D9" w14:textId="77777777" w:rsidR="00651BC6" w:rsidRDefault="00651BC6" w:rsidP="005944EC">
      <w:pPr>
        <w:spacing w:after="0" w:line="240" w:lineRule="auto"/>
      </w:pPr>
      <w:r>
        <w:separator/>
      </w:r>
    </w:p>
  </w:footnote>
  <w:footnote w:type="continuationSeparator" w:id="0">
    <w:p w14:paraId="756783EB" w14:textId="77777777" w:rsidR="00651BC6" w:rsidRDefault="00651BC6"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995989" w:rsidRDefault="00651BC6">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995989" w:rsidRDefault="00995989"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995989" w:rsidRDefault="00651BC6">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1B5959" w:rsidRDefault="001B5959">
    <w:pPr>
      <w:pStyle w:val="Encabezado"/>
      <w:jc w:val="right"/>
      <w:rPr>
        <w:color w:val="7F7F7F" w:themeColor="text1" w:themeTint="80"/>
      </w:rPr>
    </w:pPr>
  </w:p>
  <w:p w14:paraId="60658EA3" w14:textId="16AB1AEC" w:rsidR="00995989" w:rsidRPr="001B5959" w:rsidRDefault="001B5959"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995989" w:rsidRDefault="00651BC6">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4pt;height:14.4pt" o:bullet="t">
        <v:imagedata r:id="rId1" o:title="list"/>
      </v:shape>
    </w:pict>
  </w:numPicBullet>
  <w:numPicBullet w:numPicBulletId="1">
    <w:pict>
      <v:shape id="_x0000_i1030" type="#_x0000_t75" style="width:14.4pt;height:14.4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 w15:restartNumberingAfterBreak="0">
    <w:nsid w:val="0FDA560E"/>
    <w:multiLevelType w:val="hybridMultilevel"/>
    <w:tmpl w:val="F67CAA2E"/>
    <w:lvl w:ilvl="0" w:tplc="BCAE1410">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4541132"/>
    <w:multiLevelType w:val="hybridMultilevel"/>
    <w:tmpl w:val="11B6EDC4"/>
    <w:lvl w:ilvl="0" w:tplc="FB081E8E">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326303"/>
    <w:multiLevelType w:val="multilevel"/>
    <w:tmpl w:val="1EA892A0"/>
    <w:lvl w:ilvl="0">
      <w:start w:val="1"/>
      <w:numFmt w:val="decimal"/>
      <w:pStyle w:val="TDC2"/>
      <w:lvlText w:val="%1."/>
      <w:lvlJc w:val="left"/>
      <w:pPr>
        <w:ind w:left="360" w:hanging="360"/>
      </w:pPr>
      <w:rPr>
        <w:rFonts w:ascii="Montserrat" w:hAnsi="Montserrat" w:hint="default"/>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19"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7A236A5B"/>
    <w:multiLevelType w:val="multilevel"/>
    <w:tmpl w:val="246C8F38"/>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5"/>
  </w:num>
  <w:num w:numId="2">
    <w:abstractNumId w:val="14"/>
  </w:num>
  <w:num w:numId="3">
    <w:abstractNumId w:val="3"/>
  </w:num>
  <w:num w:numId="4">
    <w:abstractNumId w:val="24"/>
  </w:num>
  <w:num w:numId="5">
    <w:abstractNumId w:val="13"/>
  </w:num>
  <w:num w:numId="6">
    <w:abstractNumId w:val="1"/>
  </w:num>
  <w:num w:numId="7">
    <w:abstractNumId w:val="9"/>
  </w:num>
  <w:num w:numId="8">
    <w:abstractNumId w:val="7"/>
  </w:num>
  <w:num w:numId="9">
    <w:abstractNumId w:val="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5"/>
  </w:num>
  <w:num w:numId="13">
    <w:abstractNumId w:val="23"/>
  </w:num>
  <w:num w:numId="14">
    <w:abstractNumId w:val="21"/>
  </w:num>
  <w:num w:numId="15">
    <w:abstractNumId w:val="1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6"/>
  </w:num>
  <w:num w:numId="19">
    <w:abstractNumId w:val="25"/>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9"/>
  </w:num>
  <w:num w:numId="23">
    <w:abstractNumId w:val="4"/>
  </w:num>
  <w:num w:numId="24">
    <w:abstractNumId w:val="18"/>
  </w:num>
  <w:num w:numId="25">
    <w:abstractNumId w:val="12"/>
  </w:num>
  <w:num w:numId="26">
    <w:abstractNumId w:val="0"/>
  </w:num>
  <w:num w:numId="27">
    <w:abstractNumId w:val="22"/>
  </w:num>
  <w:num w:numId="28">
    <w:abstractNumId w:val="8"/>
  </w:num>
  <w:num w:numId="2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2493"/>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757"/>
    <w:rsid w:val="000A4614"/>
    <w:rsid w:val="000A4D61"/>
    <w:rsid w:val="000A5FFD"/>
    <w:rsid w:val="000A6C23"/>
    <w:rsid w:val="000A7B0C"/>
    <w:rsid w:val="000B1E3F"/>
    <w:rsid w:val="000B233A"/>
    <w:rsid w:val="000B2DE1"/>
    <w:rsid w:val="000B3886"/>
    <w:rsid w:val="000B4BF8"/>
    <w:rsid w:val="000C163C"/>
    <w:rsid w:val="000C1B12"/>
    <w:rsid w:val="000C705F"/>
    <w:rsid w:val="000D06B7"/>
    <w:rsid w:val="000D1713"/>
    <w:rsid w:val="000D1DD4"/>
    <w:rsid w:val="000D5393"/>
    <w:rsid w:val="000D5F39"/>
    <w:rsid w:val="000E261C"/>
    <w:rsid w:val="000E36B0"/>
    <w:rsid w:val="000E3A45"/>
    <w:rsid w:val="000E4448"/>
    <w:rsid w:val="000E449F"/>
    <w:rsid w:val="000E5092"/>
    <w:rsid w:val="000E5182"/>
    <w:rsid w:val="000E56A7"/>
    <w:rsid w:val="000E7BCB"/>
    <w:rsid w:val="000F4FE4"/>
    <w:rsid w:val="000F5BE1"/>
    <w:rsid w:val="000F5CCA"/>
    <w:rsid w:val="00100197"/>
    <w:rsid w:val="00101D71"/>
    <w:rsid w:val="00103EA2"/>
    <w:rsid w:val="00106828"/>
    <w:rsid w:val="00106994"/>
    <w:rsid w:val="00110A9E"/>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7DC5"/>
    <w:rsid w:val="001822D4"/>
    <w:rsid w:val="001823FE"/>
    <w:rsid w:val="00183B4E"/>
    <w:rsid w:val="00183E5E"/>
    <w:rsid w:val="00184021"/>
    <w:rsid w:val="00184BE3"/>
    <w:rsid w:val="00192F0C"/>
    <w:rsid w:val="001947D1"/>
    <w:rsid w:val="0019573A"/>
    <w:rsid w:val="00196717"/>
    <w:rsid w:val="00197D35"/>
    <w:rsid w:val="001A010B"/>
    <w:rsid w:val="001A108A"/>
    <w:rsid w:val="001A12B2"/>
    <w:rsid w:val="001A1C30"/>
    <w:rsid w:val="001A294A"/>
    <w:rsid w:val="001B0F74"/>
    <w:rsid w:val="001B373D"/>
    <w:rsid w:val="001B5959"/>
    <w:rsid w:val="001B6F71"/>
    <w:rsid w:val="001C0DF1"/>
    <w:rsid w:val="001C0F42"/>
    <w:rsid w:val="001C2700"/>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409B8"/>
    <w:rsid w:val="003410F5"/>
    <w:rsid w:val="00341C1D"/>
    <w:rsid w:val="0034379A"/>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617"/>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5E3F"/>
    <w:rsid w:val="00415BE5"/>
    <w:rsid w:val="004202F1"/>
    <w:rsid w:val="00420FE6"/>
    <w:rsid w:val="00424AC8"/>
    <w:rsid w:val="004323B8"/>
    <w:rsid w:val="00433E9C"/>
    <w:rsid w:val="00435F83"/>
    <w:rsid w:val="0043672F"/>
    <w:rsid w:val="004417B5"/>
    <w:rsid w:val="00442ACF"/>
    <w:rsid w:val="0044300A"/>
    <w:rsid w:val="004464D8"/>
    <w:rsid w:val="004545E6"/>
    <w:rsid w:val="00455639"/>
    <w:rsid w:val="00460F5A"/>
    <w:rsid w:val="00461DB4"/>
    <w:rsid w:val="004640FC"/>
    <w:rsid w:val="00472D01"/>
    <w:rsid w:val="00473662"/>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77E0"/>
    <w:rsid w:val="00551719"/>
    <w:rsid w:val="00551721"/>
    <w:rsid w:val="00552C6C"/>
    <w:rsid w:val="005577C5"/>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60E6"/>
    <w:rsid w:val="005B6C9E"/>
    <w:rsid w:val="005C073A"/>
    <w:rsid w:val="005C138D"/>
    <w:rsid w:val="005C6429"/>
    <w:rsid w:val="005D4FF4"/>
    <w:rsid w:val="005E027E"/>
    <w:rsid w:val="005E66BF"/>
    <w:rsid w:val="005F4440"/>
    <w:rsid w:val="005F4721"/>
    <w:rsid w:val="005F66F8"/>
    <w:rsid w:val="00600F4F"/>
    <w:rsid w:val="00601241"/>
    <w:rsid w:val="00602832"/>
    <w:rsid w:val="00602CD5"/>
    <w:rsid w:val="0060508F"/>
    <w:rsid w:val="00606B05"/>
    <w:rsid w:val="00607560"/>
    <w:rsid w:val="00607BAA"/>
    <w:rsid w:val="00610A9A"/>
    <w:rsid w:val="00610B39"/>
    <w:rsid w:val="0061340C"/>
    <w:rsid w:val="006137FB"/>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1BC6"/>
    <w:rsid w:val="0065241C"/>
    <w:rsid w:val="006614F6"/>
    <w:rsid w:val="006618E1"/>
    <w:rsid w:val="00662C28"/>
    <w:rsid w:val="00664893"/>
    <w:rsid w:val="006742E5"/>
    <w:rsid w:val="0067495E"/>
    <w:rsid w:val="006752C5"/>
    <w:rsid w:val="00675F80"/>
    <w:rsid w:val="006765A0"/>
    <w:rsid w:val="00680DF2"/>
    <w:rsid w:val="006813D7"/>
    <w:rsid w:val="00686395"/>
    <w:rsid w:val="006875BC"/>
    <w:rsid w:val="00690404"/>
    <w:rsid w:val="006920A6"/>
    <w:rsid w:val="006924F9"/>
    <w:rsid w:val="006A1117"/>
    <w:rsid w:val="006A5C45"/>
    <w:rsid w:val="006A7591"/>
    <w:rsid w:val="006B096D"/>
    <w:rsid w:val="006B4902"/>
    <w:rsid w:val="006B5E38"/>
    <w:rsid w:val="006B7EC9"/>
    <w:rsid w:val="006C0F8D"/>
    <w:rsid w:val="006C258E"/>
    <w:rsid w:val="006C5C8F"/>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2B0"/>
    <w:rsid w:val="00746B71"/>
    <w:rsid w:val="00747A5F"/>
    <w:rsid w:val="00747C4C"/>
    <w:rsid w:val="00751A55"/>
    <w:rsid w:val="00751B1F"/>
    <w:rsid w:val="00752B34"/>
    <w:rsid w:val="00753973"/>
    <w:rsid w:val="00753F6F"/>
    <w:rsid w:val="00754314"/>
    <w:rsid w:val="00757D5F"/>
    <w:rsid w:val="00760F5A"/>
    <w:rsid w:val="00761D31"/>
    <w:rsid w:val="00761D4A"/>
    <w:rsid w:val="007630BF"/>
    <w:rsid w:val="00766509"/>
    <w:rsid w:val="00770AFF"/>
    <w:rsid w:val="00772F9D"/>
    <w:rsid w:val="00775135"/>
    <w:rsid w:val="00775787"/>
    <w:rsid w:val="007759B1"/>
    <w:rsid w:val="007804D6"/>
    <w:rsid w:val="00780517"/>
    <w:rsid w:val="00787C92"/>
    <w:rsid w:val="00790652"/>
    <w:rsid w:val="007927A4"/>
    <w:rsid w:val="00794281"/>
    <w:rsid w:val="007A1EFD"/>
    <w:rsid w:val="007A37A3"/>
    <w:rsid w:val="007A74A0"/>
    <w:rsid w:val="007B1CD8"/>
    <w:rsid w:val="007B4F38"/>
    <w:rsid w:val="007B57F8"/>
    <w:rsid w:val="007B7D38"/>
    <w:rsid w:val="007C519A"/>
    <w:rsid w:val="007D0032"/>
    <w:rsid w:val="007D18DE"/>
    <w:rsid w:val="007D42C8"/>
    <w:rsid w:val="007E07AE"/>
    <w:rsid w:val="007E2D09"/>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6291"/>
    <w:rsid w:val="00867A01"/>
    <w:rsid w:val="008716F8"/>
    <w:rsid w:val="00871D17"/>
    <w:rsid w:val="00874560"/>
    <w:rsid w:val="008754E8"/>
    <w:rsid w:val="00876E0C"/>
    <w:rsid w:val="008839E1"/>
    <w:rsid w:val="0088626F"/>
    <w:rsid w:val="00893163"/>
    <w:rsid w:val="00895BF9"/>
    <w:rsid w:val="00896109"/>
    <w:rsid w:val="008A525D"/>
    <w:rsid w:val="008B1EF7"/>
    <w:rsid w:val="008B3571"/>
    <w:rsid w:val="008B4762"/>
    <w:rsid w:val="008B59FE"/>
    <w:rsid w:val="008B733D"/>
    <w:rsid w:val="008C05A9"/>
    <w:rsid w:val="008C137E"/>
    <w:rsid w:val="008C26FA"/>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2CF3"/>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D13C1"/>
    <w:rsid w:val="009D59CC"/>
    <w:rsid w:val="009D634D"/>
    <w:rsid w:val="009F179C"/>
    <w:rsid w:val="009F319C"/>
    <w:rsid w:val="009F58A5"/>
    <w:rsid w:val="009F5A8B"/>
    <w:rsid w:val="009F6836"/>
    <w:rsid w:val="009F6C1A"/>
    <w:rsid w:val="00A0116F"/>
    <w:rsid w:val="00A01915"/>
    <w:rsid w:val="00A066F3"/>
    <w:rsid w:val="00A10680"/>
    <w:rsid w:val="00A10C77"/>
    <w:rsid w:val="00A13CB8"/>
    <w:rsid w:val="00A16211"/>
    <w:rsid w:val="00A17B83"/>
    <w:rsid w:val="00A20AAC"/>
    <w:rsid w:val="00A231C5"/>
    <w:rsid w:val="00A24157"/>
    <w:rsid w:val="00A3027D"/>
    <w:rsid w:val="00A302F6"/>
    <w:rsid w:val="00A321D4"/>
    <w:rsid w:val="00A36E5B"/>
    <w:rsid w:val="00A40FBA"/>
    <w:rsid w:val="00A42C8E"/>
    <w:rsid w:val="00A52153"/>
    <w:rsid w:val="00A60D01"/>
    <w:rsid w:val="00A63127"/>
    <w:rsid w:val="00A63A17"/>
    <w:rsid w:val="00A63FF5"/>
    <w:rsid w:val="00A65101"/>
    <w:rsid w:val="00A66459"/>
    <w:rsid w:val="00A74A82"/>
    <w:rsid w:val="00A765FA"/>
    <w:rsid w:val="00A76CCA"/>
    <w:rsid w:val="00A81260"/>
    <w:rsid w:val="00A819A9"/>
    <w:rsid w:val="00A82650"/>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4433"/>
    <w:rsid w:val="00AE4B92"/>
    <w:rsid w:val="00AE57F3"/>
    <w:rsid w:val="00AF1CDC"/>
    <w:rsid w:val="00AF78D9"/>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C7C18"/>
    <w:rsid w:val="00BD14A3"/>
    <w:rsid w:val="00BD18EF"/>
    <w:rsid w:val="00BD5B44"/>
    <w:rsid w:val="00BD7642"/>
    <w:rsid w:val="00BE12F4"/>
    <w:rsid w:val="00BE2818"/>
    <w:rsid w:val="00BF1AEF"/>
    <w:rsid w:val="00BF24D0"/>
    <w:rsid w:val="00BF35BC"/>
    <w:rsid w:val="00BF3F20"/>
    <w:rsid w:val="00BF55DE"/>
    <w:rsid w:val="00BF7542"/>
    <w:rsid w:val="00BF78A8"/>
    <w:rsid w:val="00C0227E"/>
    <w:rsid w:val="00C02A68"/>
    <w:rsid w:val="00C05BC8"/>
    <w:rsid w:val="00C12791"/>
    <w:rsid w:val="00C1549C"/>
    <w:rsid w:val="00C202B6"/>
    <w:rsid w:val="00C24C5C"/>
    <w:rsid w:val="00C2612D"/>
    <w:rsid w:val="00C27760"/>
    <w:rsid w:val="00C27B3D"/>
    <w:rsid w:val="00C31BE1"/>
    <w:rsid w:val="00C32E09"/>
    <w:rsid w:val="00C344C6"/>
    <w:rsid w:val="00C3697E"/>
    <w:rsid w:val="00C4018F"/>
    <w:rsid w:val="00C40F02"/>
    <w:rsid w:val="00C42505"/>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6028"/>
    <w:rsid w:val="00CA6FFB"/>
    <w:rsid w:val="00CB62AE"/>
    <w:rsid w:val="00CB6582"/>
    <w:rsid w:val="00CC1FAF"/>
    <w:rsid w:val="00CC2285"/>
    <w:rsid w:val="00CC3795"/>
    <w:rsid w:val="00CC7F2D"/>
    <w:rsid w:val="00CD0106"/>
    <w:rsid w:val="00CD1C3D"/>
    <w:rsid w:val="00CD2D6D"/>
    <w:rsid w:val="00CD6A35"/>
    <w:rsid w:val="00CE075A"/>
    <w:rsid w:val="00CF0C06"/>
    <w:rsid w:val="00CF2D75"/>
    <w:rsid w:val="00CF4FBC"/>
    <w:rsid w:val="00D00DD9"/>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760A"/>
    <w:rsid w:val="00D8792C"/>
    <w:rsid w:val="00D94A5D"/>
    <w:rsid w:val="00D96B3B"/>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4823"/>
    <w:rsid w:val="00E128CE"/>
    <w:rsid w:val="00E15174"/>
    <w:rsid w:val="00E16038"/>
    <w:rsid w:val="00E16ABA"/>
    <w:rsid w:val="00E209F3"/>
    <w:rsid w:val="00E20FC9"/>
    <w:rsid w:val="00E2169E"/>
    <w:rsid w:val="00E21D3E"/>
    <w:rsid w:val="00E23BE9"/>
    <w:rsid w:val="00E24C33"/>
    <w:rsid w:val="00E25BBA"/>
    <w:rsid w:val="00E25F45"/>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3E38"/>
    <w:rsid w:val="00EE64E0"/>
    <w:rsid w:val="00EE6752"/>
    <w:rsid w:val="00EE7266"/>
    <w:rsid w:val="00EF6574"/>
    <w:rsid w:val="00EF7105"/>
    <w:rsid w:val="00EF7333"/>
    <w:rsid w:val="00F01C46"/>
    <w:rsid w:val="00F02564"/>
    <w:rsid w:val="00F029C3"/>
    <w:rsid w:val="00F03753"/>
    <w:rsid w:val="00F04A64"/>
    <w:rsid w:val="00F05B06"/>
    <w:rsid w:val="00F116EB"/>
    <w:rsid w:val="00F13A5A"/>
    <w:rsid w:val="00F1499E"/>
    <w:rsid w:val="00F15D6A"/>
    <w:rsid w:val="00F241FD"/>
    <w:rsid w:val="00F2460B"/>
    <w:rsid w:val="00F35D83"/>
    <w:rsid w:val="00F37579"/>
    <w:rsid w:val="00F40416"/>
    <w:rsid w:val="00F40987"/>
    <w:rsid w:val="00F421CD"/>
    <w:rsid w:val="00F42720"/>
    <w:rsid w:val="00F42D4F"/>
    <w:rsid w:val="00F44C83"/>
    <w:rsid w:val="00F515A6"/>
    <w:rsid w:val="00F51616"/>
    <w:rsid w:val="00F52245"/>
    <w:rsid w:val="00F5511A"/>
    <w:rsid w:val="00F55801"/>
    <w:rsid w:val="00F63A6E"/>
    <w:rsid w:val="00F657DB"/>
    <w:rsid w:val="00F67A1A"/>
    <w:rsid w:val="00F7131D"/>
    <w:rsid w:val="00F74666"/>
    <w:rsid w:val="00F74B52"/>
    <w:rsid w:val="00F757F4"/>
    <w:rsid w:val="00F848B2"/>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D1219"/>
    <w:rsid w:val="00FD1D3A"/>
    <w:rsid w:val="00FD1E7F"/>
    <w:rsid w:val="00FD402B"/>
    <w:rsid w:val="00FD54B8"/>
    <w:rsid w:val="00FD7C52"/>
    <w:rsid w:val="00FE0206"/>
    <w:rsid w:val="00FE0304"/>
    <w:rsid w:val="00FE069A"/>
    <w:rsid w:val="00FE0AD3"/>
    <w:rsid w:val="00FE6923"/>
    <w:rsid w:val="00FF1C90"/>
    <w:rsid w:val="00FF42B1"/>
    <w:rsid w:val="00FF4543"/>
    <w:rsid w:val="00FF570B"/>
    <w:rsid w:val="00FF6E6C"/>
    <w:rsid w:val="554041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7A1EFD"/>
    <w:pPr>
      <w:keepNext/>
      <w:keepLines/>
      <w:numPr>
        <w:numId w:val="27"/>
      </w:numPr>
      <w:tabs>
        <w:tab w:val="left" w:pos="567"/>
      </w:tabs>
      <w:spacing w:before="300" w:after="240" w:line="240" w:lineRule="auto"/>
      <w:ind w:left="360"/>
      <w:mirrorIndents/>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932CF3"/>
    <w:pPr>
      <w:keepNext/>
      <w:keepLines/>
      <w:numPr>
        <w:ilvl w:val="1"/>
        <w:numId w:val="27"/>
      </w:numPr>
      <w:tabs>
        <w:tab w:val="left" w:pos="964"/>
      </w:tabs>
      <w:spacing w:before="40" w:after="40" w:line="360" w:lineRule="auto"/>
      <w:jc w:val="both"/>
      <w:outlineLvl w:val="2"/>
    </w:pPr>
    <w:rPr>
      <w:rFonts w:ascii="Montserrat" w:eastAsiaTheme="majorEastAsia" w:hAnsi="Montserrat" w:cstheme="majorBidi"/>
      <w:color w:val="31405D"/>
      <w:sz w:val="22"/>
      <w:szCs w:val="24"/>
      <w:lang w:eastAsia="es-ES"/>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7A1EFD"/>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AA5D5E"/>
    <w:pPr>
      <w:tabs>
        <w:tab w:val="left" w:pos="426"/>
        <w:tab w:val="right" w:leader="dot" w:pos="8494"/>
      </w:tabs>
      <w:spacing w:before="40" w:after="60" w:line="200" w:lineRule="exact"/>
      <w:jc w:val="both"/>
    </w:pPr>
    <w:rPr>
      <w:rFonts w:ascii="Montserrat" w:hAnsi="Montserrat"/>
      <w:b/>
      <w:caps/>
      <w:noProof/>
      <w:color w:val="A32588"/>
      <w:sz w:val="16"/>
    </w:rPr>
  </w:style>
  <w:style w:type="paragraph" w:styleId="TDC2">
    <w:name w:val="toc 2"/>
    <w:basedOn w:val="Normal"/>
    <w:next w:val="Normal"/>
    <w:link w:val="TDC2Car"/>
    <w:autoRedefine/>
    <w:uiPriority w:val="39"/>
    <w:unhideWhenUsed/>
    <w:rsid w:val="007B1CD8"/>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932CF3"/>
    <w:rPr>
      <w:rFonts w:ascii="Montserrat" w:eastAsiaTheme="majorEastAsia" w:hAnsi="Montserrat" w:cstheme="majorBidi"/>
      <w:color w:val="31405D"/>
      <w:szCs w:val="24"/>
      <w:lang w:eastAsia="es-ES"/>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006100"/>
    <w:pPr>
      <w:numPr>
        <w:numId w:val="3"/>
      </w:numPr>
      <w:contextualSpacing w:val="0"/>
    </w:pPr>
    <w:rPr>
      <w:rFonts w:ascii="Montserrat" w:hAnsi="Montserrat"/>
      <w:color w:val="31405D"/>
    </w:rPr>
  </w:style>
  <w:style w:type="character" w:customStyle="1" w:styleId="Enumeraciones01-02Car">
    <w:name w:val="Enumeraciones 01-02 Car"/>
    <w:basedOn w:val="PrrafodelistaCar"/>
    <w:link w:val="Enumeraciones01-02"/>
    <w:rsid w:val="00006100"/>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C32E09"/>
    <w:pPr>
      <w:numPr>
        <w:numId w:val="7"/>
      </w:numPr>
      <w:spacing w:line="360" w:lineRule="auto"/>
      <w:ind w:left="924" w:hanging="357"/>
      <w:jc w:val="both"/>
    </w:pPr>
    <w:rPr>
      <w:rFonts w:ascii="Montserrat" w:hAnsi="Montserrat" w:cs="Open Sans"/>
      <w:snapToGrid w:val="0"/>
      <w:color w:val="31405D"/>
      <w:sz w:val="22"/>
    </w:rPr>
  </w:style>
  <w:style w:type="character" w:customStyle="1" w:styleId="Apartado2Car">
    <w:name w:val="Apartado 2 Car"/>
    <w:basedOn w:val="PrrafodelistaCar"/>
    <w:link w:val="Apartado2"/>
    <w:rsid w:val="00C32E09"/>
    <w:rPr>
      <w:rFonts w:ascii="Montserrat" w:hAnsi="Montserrat" w:cs="Open San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AA5D5E"/>
    <w:rPr>
      <w:rFonts w:ascii="Montserrat" w:hAnsi="Montserrat"/>
      <w:b/>
      <w:caps/>
      <w:noProof/>
      <w:color w:val="A32588"/>
      <w:sz w:val="16"/>
    </w:rPr>
  </w:style>
  <w:style w:type="character" w:customStyle="1" w:styleId="ListandiceCar">
    <w:name w:val="Lista Índice Car"/>
    <w:basedOn w:val="TDC1Car"/>
    <w:link w:val="Listandice"/>
    <w:rsid w:val="005219DD"/>
    <w:rPr>
      <w:rFonts w:ascii="Montserrat" w:hAnsi="Montserrat"/>
      <w:b/>
      <w:caps/>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7B1CD8"/>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0A59F7"/>
    <w:rsid w:val="0013369F"/>
    <w:rsid w:val="002C6E8B"/>
    <w:rsid w:val="00545CDA"/>
    <w:rsid w:val="009A6EB0"/>
    <w:rsid w:val="009B6809"/>
    <w:rsid w:val="00AE6922"/>
    <w:rsid w:val="00AF32A6"/>
    <w:rsid w:val="00E32646"/>
    <w:rsid w:val="00ED7B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3.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4.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C481D4-DAAB-47A9-B46F-013E16E55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12</Pages>
  <Words>2451</Words>
  <Characters>13484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asistencia tecnica</vt:lpstr>
    </vt:vector>
  </TitlesOfParts>
  <Company>URBAS</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Lucía Almazán Lara</cp:lastModifiedBy>
  <cp:revision>50</cp:revision>
  <cp:lastPrinted>2025-04-15T09:46:00Z</cp:lastPrinted>
  <dcterms:created xsi:type="dcterms:W3CDTF">2025-04-03T12:29:00Z</dcterms:created>
  <dcterms:modified xsi:type="dcterms:W3CDTF">2025-09-19T06:09:00Z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