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2EDD72" w14:textId="7E091D1B" w:rsidR="008D5653" w:rsidRPr="00B55FE9" w:rsidRDefault="00387ED8" w:rsidP="00A953B5">
      <w:pPr>
        <w:sectPr w:rsidR="008D5653" w:rsidRPr="00B55FE9" w:rsidSect="004F1AE2">
          <w:headerReference w:type="even" r:id="rId12"/>
          <w:headerReference w:type="default" r:id="rId13"/>
          <w:pgSz w:w="11906" w:h="16838" w:code="9"/>
          <w:pgMar w:top="4253" w:right="1701" w:bottom="0" w:left="1701" w:header="680" w:footer="1134" w:gutter="0"/>
          <w:pgNumType w:start="0"/>
          <w:cols w:space="708"/>
          <w:titlePg/>
          <w:docGrid w:linePitch="360"/>
        </w:sect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DC9105" wp14:editId="7D098673">
                <wp:simplePos x="0" y="0"/>
                <wp:positionH relativeFrom="margin">
                  <wp:align>center</wp:align>
                </wp:positionH>
                <wp:positionV relativeFrom="paragraph">
                  <wp:posOffset>192718</wp:posOffset>
                </wp:positionV>
                <wp:extent cx="3916908" cy="477671"/>
                <wp:effectExtent l="0" t="0" r="762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6908" cy="4776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sz w:val="40"/>
                              </w:rPr>
                              <w:alias w:val="Título"/>
                              <w:tag w:val=""/>
                              <w:id w:val="-678031777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77978B2D" w14:textId="5F04917F" w:rsidR="00F71BDC" w:rsidRPr="00387ED8" w:rsidRDefault="00F71BDC" w:rsidP="00B55FE9">
                                <w:pPr>
                                  <w:pStyle w:val="PortadaTitular"/>
                                  <w:jc w:val="center"/>
                                  <w:rPr>
                                    <w:sz w:val="40"/>
                                  </w:rPr>
                                </w:pPr>
                                <w:r w:rsidRPr="00387ED8">
                                  <w:rPr>
                                    <w:sz w:val="40"/>
                                  </w:rPr>
                                  <w:t>TÍTULO DEL PROYECTO</w:t>
                                </w:r>
                              </w:p>
                            </w:sdtContent>
                          </w:sdt>
                          <w:p w14:paraId="622688D3" w14:textId="77777777" w:rsidR="00F71BDC" w:rsidRPr="00387ED8" w:rsidRDefault="00F71BDC" w:rsidP="00B55FE9">
                            <w:pPr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DC9105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15.15pt;width:308.4pt;height:37.6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" fillcolor="white [3201]" stroked="f" strokeweight=".5pt">
                <v:textbox>
                  <w:txbxContent>
                    <w:sdt>
                      <w:sdtPr>
                        <w:rPr>
                          <w:sz w:val="40"/>
                        </w:rPr>
                        <w:alias w:val="Título"/>
                        <w:tag w:val=""/>
                        <w:id w:val="-678031777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14:paraId="77978B2D" w14:textId="5F04917F" w:rsidR="00F71BDC" w:rsidRPr="00387ED8" w:rsidRDefault="00F71BDC" w:rsidP="00B55FE9">
                          <w:pPr>
                            <w:pStyle w:val="PortadaTitular"/>
                            <w:jc w:val="center"/>
                            <w:rPr>
                              <w:sz w:val="40"/>
                            </w:rPr>
                          </w:pPr>
                          <w:r w:rsidRPr="00387ED8">
                            <w:rPr>
                              <w:sz w:val="40"/>
                            </w:rPr>
                            <w:t>TÍTULO DEL PROYECTO</w:t>
                          </w:r>
                        </w:p>
                      </w:sdtContent>
                    </w:sdt>
                    <w:p w14:paraId="622688D3" w14:textId="77777777" w:rsidR="00F71BDC" w:rsidRPr="00387ED8" w:rsidRDefault="00F71BDC" w:rsidP="00B55FE9">
                      <w:pPr>
                        <w:jc w:val="center"/>
                        <w:rPr>
                          <w:b/>
                          <w:sz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953B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03B10F" wp14:editId="592002D2">
                <wp:simplePos x="0" y="0"/>
                <wp:positionH relativeFrom="margin">
                  <wp:align>left</wp:align>
                </wp:positionH>
                <wp:positionV relativeFrom="paragraph">
                  <wp:posOffset>-10618</wp:posOffset>
                </wp:positionV>
                <wp:extent cx="5368881" cy="811407"/>
                <wp:effectExtent l="0" t="0" r="22860" b="27305"/>
                <wp:wrapNone/>
                <wp:docPr id="194" name="Rectángulo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8881" cy="8114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  <a:alpha val="50196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61D734E">
              <v:rect id="Rectángulo 194" style="position:absolute;margin-left:0;margin-top:-.85pt;width:422.75pt;height:63.9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26" filled="f" strokecolor="#7f7f7f [1612]" strokeweight="1pt" w14:anchorId="412F39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">
                <v:stroke opacity="32896f"/>
                <w10:wrap anchorx="margin"/>
              </v:rect>
            </w:pict>
          </mc:Fallback>
        </mc:AlternateContent>
      </w:r>
      <w:r w:rsidR="00A953B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F8F6B1" wp14:editId="5E9F6194">
                <wp:simplePos x="0" y="0"/>
                <wp:positionH relativeFrom="margin">
                  <wp:align>center</wp:align>
                </wp:positionH>
                <wp:positionV relativeFrom="paragraph">
                  <wp:posOffset>6134883</wp:posOffset>
                </wp:positionV>
                <wp:extent cx="4012442" cy="850605"/>
                <wp:effectExtent l="0" t="0" r="7620" b="698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2442" cy="850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05B7F6" w14:textId="02C97E1D" w:rsidR="00F71BDC" w:rsidRPr="00A953B5" w:rsidRDefault="00F71BDC" w:rsidP="00A953B5">
                            <w:pPr>
                              <w:pStyle w:val="PortadaTitular"/>
                              <w:jc w:val="center"/>
                              <w:rPr>
                                <w:sz w:val="24"/>
                              </w:rPr>
                            </w:pPr>
                            <w:r w:rsidRPr="00A953B5">
                              <w:rPr>
                                <w:sz w:val="24"/>
                              </w:rPr>
                              <w:t>Autor, nº de colegiado</w:t>
                            </w:r>
                          </w:p>
                          <w:p w14:paraId="06F7DED4" w14:textId="1A7ED16D" w:rsidR="00F71BDC" w:rsidRPr="00A953B5" w:rsidRDefault="00F71BDC" w:rsidP="00A953B5">
                            <w:pPr>
                              <w:pStyle w:val="PortadaTitular"/>
                              <w:jc w:val="center"/>
                              <w:rPr>
                                <w:sz w:val="24"/>
                              </w:rPr>
                            </w:pPr>
                            <w:r w:rsidRPr="00A953B5">
                              <w:rPr>
                                <w:sz w:val="24"/>
                              </w:rPr>
                              <w:t>Situación</w:t>
                            </w:r>
                          </w:p>
                          <w:p w14:paraId="5C6F107D" w14:textId="508C585D" w:rsidR="00F71BDC" w:rsidRPr="00A953B5" w:rsidRDefault="00F71BDC" w:rsidP="00A953B5">
                            <w:pPr>
                              <w:pStyle w:val="PortadaTitular"/>
                              <w:jc w:val="center"/>
                              <w:rPr>
                                <w:sz w:val="24"/>
                              </w:rPr>
                            </w:pPr>
                            <w:r w:rsidRPr="00A953B5">
                              <w:rPr>
                                <w:sz w:val="24"/>
                              </w:rPr>
                              <w:t>Fecha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8F6B1" id="Cuadro de texto 5" o:spid="_x0000_s1027" type="#_x0000_t202" style="position:absolute;margin-left:0;margin-top:483.05pt;width:315.95pt;height:67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" fillcolor="white [3201]" stroked="f" strokeweight=".5pt">
                <v:textbox>
                  <w:txbxContent>
                    <w:p w14:paraId="1E05B7F6" w14:textId="02C97E1D" w:rsidR="00F71BDC" w:rsidRPr="00A953B5" w:rsidRDefault="00F71BDC" w:rsidP="00A953B5">
                      <w:pPr>
                        <w:pStyle w:val="PortadaTitular"/>
                        <w:jc w:val="center"/>
                        <w:rPr>
                          <w:sz w:val="24"/>
                        </w:rPr>
                      </w:pPr>
                      <w:r w:rsidRPr="00A953B5">
                        <w:rPr>
                          <w:sz w:val="24"/>
                        </w:rPr>
                        <w:t>Autor, nº de colegiado</w:t>
                      </w:r>
                    </w:p>
                    <w:p w14:paraId="06F7DED4" w14:textId="1A7ED16D" w:rsidR="00F71BDC" w:rsidRPr="00A953B5" w:rsidRDefault="00F71BDC" w:rsidP="00A953B5">
                      <w:pPr>
                        <w:pStyle w:val="PortadaTitular"/>
                        <w:jc w:val="center"/>
                        <w:rPr>
                          <w:sz w:val="24"/>
                        </w:rPr>
                      </w:pPr>
                      <w:r w:rsidRPr="00A953B5">
                        <w:rPr>
                          <w:sz w:val="24"/>
                        </w:rPr>
                        <w:t>Situación</w:t>
                      </w:r>
                    </w:p>
                    <w:p w14:paraId="5C6F107D" w14:textId="508C585D" w:rsidR="00F71BDC" w:rsidRPr="00A953B5" w:rsidRDefault="00F71BDC" w:rsidP="00A953B5">
                      <w:pPr>
                        <w:pStyle w:val="PortadaTitular"/>
                        <w:jc w:val="center"/>
                        <w:rPr>
                          <w:sz w:val="24"/>
                        </w:rPr>
                      </w:pPr>
                      <w:r w:rsidRPr="00A953B5">
                        <w:rPr>
                          <w:sz w:val="24"/>
                        </w:rPr>
                        <w:t>Fecha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03475E" w14:textId="0065816F" w:rsidR="00B33B66" w:rsidRDefault="00156670" w:rsidP="00156670">
      <w:pPr>
        <w:pStyle w:val="Textoindependiente"/>
      </w:pPr>
      <w:r w:rsidRPr="00156670">
        <w:lastRenderedPageBreak/>
        <w:t xml:space="preserve">Este documento sirve como modelo </w:t>
      </w:r>
      <w:r w:rsidR="00231408" w:rsidRPr="00231408">
        <w:rPr>
          <w:b/>
        </w:rPr>
        <w:t>orientativo</w:t>
      </w:r>
      <w:r w:rsidRPr="00156670">
        <w:t xml:space="preserve"> </w:t>
      </w:r>
      <w:r w:rsidR="00D07A05" w:rsidRPr="00156670">
        <w:t xml:space="preserve">para facilitar </w:t>
      </w:r>
      <w:r w:rsidRPr="00156670">
        <w:t xml:space="preserve">a los proyectistas </w:t>
      </w:r>
      <w:r w:rsidR="00D07A05" w:rsidRPr="00156670">
        <w:t xml:space="preserve">la redacción y diseño de un proyecto </w:t>
      </w:r>
      <w:r w:rsidR="00F54254">
        <w:t>de línea eléctrica de Alta Tensión</w:t>
      </w:r>
      <w:r w:rsidR="00D07A05" w:rsidRPr="00156670">
        <w:t xml:space="preserve">, proporcionando un esquema definido y completo de los contenidos que </w:t>
      </w:r>
      <w:r w:rsidR="00B33B66">
        <w:t xml:space="preserve">se </w:t>
      </w:r>
      <w:r w:rsidR="00D07A05" w:rsidRPr="00156670">
        <w:t xml:space="preserve">deben </w:t>
      </w:r>
      <w:r w:rsidR="00B33B66">
        <w:t xml:space="preserve">considerar </w:t>
      </w:r>
      <w:r w:rsidRPr="00156670">
        <w:t>para cumplir con los requisitos técnicos y normativos</w:t>
      </w:r>
      <w:r w:rsidR="00D07A05" w:rsidRPr="00156670">
        <w:t xml:space="preserve">. </w:t>
      </w:r>
    </w:p>
    <w:p w14:paraId="76E837D0" w14:textId="4E0DFF40" w:rsidR="00E861EB" w:rsidRDefault="00A10680" w:rsidP="00156670">
      <w:pPr>
        <w:pStyle w:val="Textoindependiente"/>
      </w:pPr>
      <w:r>
        <w:br w:type="page"/>
      </w:r>
    </w:p>
    <w:p w14:paraId="6AAC9B06" w14:textId="6ADFC372" w:rsidR="00970EBE" w:rsidRPr="00970EBE" w:rsidRDefault="0028615A" w:rsidP="00970EBE">
      <w:pPr>
        <w:pStyle w:val="PortadaTitular"/>
        <w:jc w:val="center"/>
      </w:pPr>
      <w:r>
        <w:lastRenderedPageBreak/>
        <w:t>ÍNDICE</w:t>
      </w:r>
    </w:p>
    <w:p w14:paraId="4CC41584" w14:textId="1C5FA06B" w:rsidR="006C051D" w:rsidRDefault="00E861EB">
      <w:pPr>
        <w:pStyle w:val="TDC1"/>
        <w:rPr>
          <w:rFonts w:asciiTheme="minorHAnsi" w:eastAsiaTheme="minorEastAsia" w:hAnsiTheme="minorHAnsi"/>
          <w:b w:val="0"/>
          <w:color w:val="auto"/>
          <w:sz w:val="22"/>
          <w:lang w:eastAsia="es-ES"/>
        </w:rPr>
      </w:pPr>
      <w:r w:rsidRPr="00E82EAE">
        <w:rPr>
          <w:rFonts w:cs="Open Sans"/>
          <w:sz w:val="18"/>
          <w:szCs w:val="16"/>
        </w:rPr>
        <w:fldChar w:fldCharType="begin"/>
      </w:r>
      <w:r w:rsidRPr="00E82EAE">
        <w:rPr>
          <w:rFonts w:cs="Open Sans"/>
          <w:sz w:val="18"/>
          <w:szCs w:val="16"/>
        </w:rPr>
        <w:instrText xml:space="preserve"> TOC \o "1-3" \h \z \u </w:instrText>
      </w:r>
      <w:r w:rsidRPr="00E82EAE">
        <w:rPr>
          <w:rFonts w:cs="Open Sans"/>
          <w:sz w:val="18"/>
          <w:szCs w:val="16"/>
        </w:rPr>
        <w:fldChar w:fldCharType="separate"/>
      </w:r>
      <w:hyperlink w:anchor="_Toc236225434" w:history="1">
        <w:r w:rsidR="006C051D" w:rsidRPr="00A227A9">
          <w:rPr>
            <w:rStyle w:val="Hipervnculo"/>
          </w:rPr>
          <w:t>I.</w:t>
        </w:r>
        <w:r w:rsidR="006C051D">
          <w:rPr>
            <w:rFonts w:asciiTheme="minorHAnsi" w:eastAsiaTheme="minorEastAsia" w:hAnsiTheme="minorHAnsi"/>
            <w:b w:val="0"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</w:rPr>
          <w:t>MEMORIA</w:t>
        </w:r>
        <w:r w:rsidR="006C051D">
          <w:rPr>
            <w:webHidden/>
          </w:rPr>
          <w:tab/>
        </w:r>
        <w:r w:rsidR="006C051D">
          <w:rPr>
            <w:webHidden/>
          </w:rPr>
          <w:fldChar w:fldCharType="begin"/>
        </w:r>
        <w:r w:rsidR="006C051D">
          <w:rPr>
            <w:webHidden/>
          </w:rPr>
          <w:instrText xml:space="preserve"> PAGEREF _Toc236225434 \h </w:instrText>
        </w:r>
        <w:r w:rsidR="006C051D">
          <w:rPr>
            <w:webHidden/>
          </w:rPr>
        </w:r>
        <w:r w:rsidR="006C051D">
          <w:rPr>
            <w:webHidden/>
          </w:rPr>
          <w:fldChar w:fldCharType="separate"/>
        </w:r>
        <w:r w:rsidR="00766C45">
          <w:rPr>
            <w:webHidden/>
          </w:rPr>
          <w:t>3</w:t>
        </w:r>
        <w:r w:rsidR="006C051D">
          <w:rPr>
            <w:webHidden/>
          </w:rPr>
          <w:fldChar w:fldCharType="end"/>
        </w:r>
      </w:hyperlink>
    </w:p>
    <w:p w14:paraId="197A4AAA" w14:textId="5389F485" w:rsidR="006C051D" w:rsidRDefault="00CF15C0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35" w:history="1"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ANTECEDENTES Y OBJETO DEL PROYECTO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_Toc236225435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3</w:t>
        </w:r>
        <w:r w:rsidR="006C051D">
          <w:rPr>
            <w:noProof/>
            <w:webHidden/>
          </w:rPr>
          <w:fldChar w:fldCharType="end"/>
        </w:r>
      </w:hyperlink>
    </w:p>
    <w:p w14:paraId="038F09D8" w14:textId="60F3A0DF" w:rsidR="006C051D" w:rsidRDefault="00CF15C0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36" w:history="1"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NORMATIVA APLICABLE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_Toc236225436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3</w:t>
        </w:r>
        <w:r w:rsidR="006C051D">
          <w:rPr>
            <w:noProof/>
            <w:webHidden/>
          </w:rPr>
          <w:fldChar w:fldCharType="end"/>
        </w:r>
      </w:hyperlink>
    </w:p>
    <w:p w14:paraId="21794BC8" w14:textId="62D47C0A" w:rsidR="006C051D" w:rsidRDefault="00CF15C0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37" w:history="1"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RELACIÓN DE ORGANISMOS AFECTADOS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_Toc236225437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6</w:t>
        </w:r>
        <w:r w:rsidR="006C051D">
          <w:rPr>
            <w:noProof/>
            <w:webHidden/>
          </w:rPr>
          <w:fldChar w:fldCharType="end"/>
        </w:r>
      </w:hyperlink>
    </w:p>
    <w:p w14:paraId="455D06DB" w14:textId="47BD2646" w:rsidR="006C051D" w:rsidRDefault="00CF15C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38" w:history="1">
        <w:r w:rsidR="006C051D" w:rsidRPr="00A227A9">
          <w:rPr>
            <w:rStyle w:val="Hipervnculo"/>
            <w:noProof/>
          </w:rPr>
          <w:t>3.1</w:t>
        </w:r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Relación de Ministerios, Consejerías, Organismos y empresas de servicio público afectados por la instalación de la línea.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_Toc236225438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6</w:t>
        </w:r>
        <w:r w:rsidR="006C051D">
          <w:rPr>
            <w:noProof/>
            <w:webHidden/>
          </w:rPr>
          <w:fldChar w:fldCharType="end"/>
        </w:r>
      </w:hyperlink>
    </w:p>
    <w:p w14:paraId="1CDCD92D" w14:textId="3C67D5F6" w:rsidR="006C051D" w:rsidRDefault="00CF15C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39" w:history="1">
        <w:r w:rsidR="006C051D" w:rsidRPr="00A227A9">
          <w:rPr>
            <w:rStyle w:val="Hipervnculo"/>
            <w:noProof/>
          </w:rPr>
          <w:t>3.2</w:t>
        </w:r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Relación de Ayuntamientos.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_Toc236225439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6</w:t>
        </w:r>
        <w:r w:rsidR="006C051D">
          <w:rPr>
            <w:noProof/>
            <w:webHidden/>
          </w:rPr>
          <w:fldChar w:fldCharType="end"/>
        </w:r>
      </w:hyperlink>
    </w:p>
    <w:p w14:paraId="5F84501D" w14:textId="616D330C" w:rsidR="006C051D" w:rsidRDefault="00CF15C0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40" w:history="1"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DESCRIPCIÓN DEL TRAZADO DE LA LÍNEA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_Toc236225440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6</w:t>
        </w:r>
        <w:r w:rsidR="006C051D">
          <w:rPr>
            <w:noProof/>
            <w:webHidden/>
          </w:rPr>
          <w:fldChar w:fldCharType="end"/>
        </w:r>
      </w:hyperlink>
    </w:p>
    <w:p w14:paraId="72024E49" w14:textId="78A39D1E" w:rsidR="006C051D" w:rsidRDefault="00CF15C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41" w:history="1">
        <w:r w:rsidR="006C051D" w:rsidRPr="00A227A9">
          <w:rPr>
            <w:rStyle w:val="Hipervnculo"/>
            <w:noProof/>
          </w:rPr>
          <w:t>4.1</w:t>
        </w:r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Tramos aéreos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_Toc236225441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6</w:t>
        </w:r>
        <w:r w:rsidR="006C051D">
          <w:rPr>
            <w:noProof/>
            <w:webHidden/>
          </w:rPr>
          <w:fldChar w:fldCharType="end"/>
        </w:r>
      </w:hyperlink>
    </w:p>
    <w:p w14:paraId="5D8239FC" w14:textId="4EEBFB22" w:rsidR="006C051D" w:rsidRDefault="00CF15C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42" w:history="1">
        <w:r w:rsidR="006C051D" w:rsidRPr="00A227A9">
          <w:rPr>
            <w:rStyle w:val="Hipervnculo"/>
            <w:noProof/>
          </w:rPr>
          <w:t>4.2</w:t>
        </w:r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Tramos subterráneos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_Toc236225442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6</w:t>
        </w:r>
        <w:r w:rsidR="006C051D">
          <w:rPr>
            <w:noProof/>
            <w:webHidden/>
          </w:rPr>
          <w:fldChar w:fldCharType="end"/>
        </w:r>
      </w:hyperlink>
    </w:p>
    <w:p w14:paraId="67F74EF0" w14:textId="2EADA427" w:rsidR="006C051D" w:rsidRDefault="00CF15C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43" w:history="1">
        <w:r w:rsidR="006C051D" w:rsidRPr="00A227A9">
          <w:rPr>
            <w:rStyle w:val="Hipervnculo"/>
            <w:noProof/>
          </w:rPr>
          <w:t>4.3</w:t>
        </w:r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Transiciones subterráneas-aéreas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_Toc236225443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6</w:t>
        </w:r>
        <w:r w:rsidR="006C051D">
          <w:rPr>
            <w:noProof/>
            <w:webHidden/>
          </w:rPr>
          <w:fldChar w:fldCharType="end"/>
        </w:r>
      </w:hyperlink>
    </w:p>
    <w:p w14:paraId="159C3797" w14:textId="5C69B775" w:rsidR="006C051D" w:rsidRDefault="00CF15C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44" w:history="1">
        <w:r w:rsidR="006C051D" w:rsidRPr="00A227A9">
          <w:rPr>
            <w:rStyle w:val="Hipervnculo"/>
            <w:noProof/>
          </w:rPr>
          <w:t>4.4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_Toc236225444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6</w:t>
        </w:r>
        <w:r w:rsidR="006C051D">
          <w:rPr>
            <w:noProof/>
            <w:webHidden/>
          </w:rPr>
          <w:fldChar w:fldCharType="end"/>
        </w:r>
      </w:hyperlink>
      <w:bookmarkStart w:id="0" w:name="_GoBack"/>
      <w:bookmarkEnd w:id="0"/>
    </w:p>
    <w:p w14:paraId="250D4CA3" w14:textId="681A6ACB" w:rsidR="006C051D" w:rsidRDefault="00CF15C0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45" w:history="1"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DESCRIPCIÓN DE LA INSTALACIÓN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_Toc236225445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6</w:t>
        </w:r>
        <w:r w:rsidR="006C051D">
          <w:rPr>
            <w:noProof/>
            <w:webHidden/>
          </w:rPr>
          <w:fldChar w:fldCharType="end"/>
        </w:r>
      </w:hyperlink>
    </w:p>
    <w:p w14:paraId="0A41C636" w14:textId="37EA15AD" w:rsidR="006C051D" w:rsidRDefault="00CF15C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46" w:history="1">
        <w:r w:rsidR="006C051D" w:rsidRPr="00A227A9">
          <w:rPr>
            <w:rStyle w:val="Hipervnculo"/>
            <w:noProof/>
          </w:rPr>
          <w:t>5.1</w:t>
        </w:r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Características generales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_Toc236225446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6</w:t>
        </w:r>
        <w:r w:rsidR="006C051D">
          <w:rPr>
            <w:noProof/>
            <w:webHidden/>
          </w:rPr>
          <w:fldChar w:fldCharType="end"/>
        </w:r>
      </w:hyperlink>
    </w:p>
    <w:p w14:paraId="185DB38D" w14:textId="6B99DF17" w:rsidR="006C051D" w:rsidRDefault="00CF15C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47" w:history="1">
        <w:r w:rsidR="006C051D" w:rsidRPr="00A227A9">
          <w:rPr>
            <w:rStyle w:val="Hipervnculo"/>
            <w:noProof/>
          </w:rPr>
          <w:t>5.2</w:t>
        </w:r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Características de los materiales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_Toc236225447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7</w:t>
        </w:r>
        <w:r w:rsidR="006C051D">
          <w:rPr>
            <w:noProof/>
            <w:webHidden/>
          </w:rPr>
          <w:fldChar w:fldCharType="end"/>
        </w:r>
      </w:hyperlink>
    </w:p>
    <w:p w14:paraId="5DBDE8F6" w14:textId="435CECFD" w:rsidR="006C051D" w:rsidRDefault="00CF15C0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48" w:history="1"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CÁLCULOS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_Toc236225448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7</w:t>
        </w:r>
        <w:r w:rsidR="006C051D">
          <w:rPr>
            <w:noProof/>
            <w:webHidden/>
          </w:rPr>
          <w:fldChar w:fldCharType="end"/>
        </w:r>
      </w:hyperlink>
    </w:p>
    <w:p w14:paraId="599EFCCF" w14:textId="3996DE26" w:rsidR="006C051D" w:rsidRDefault="00CF15C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49" w:history="1">
        <w:r w:rsidR="006C051D" w:rsidRPr="00A227A9">
          <w:rPr>
            <w:rStyle w:val="Hipervnculo"/>
            <w:noProof/>
          </w:rPr>
          <w:t>6.1</w:t>
        </w:r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Cálculos eléctricos y mecánicos de los cables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_Toc236225449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7</w:t>
        </w:r>
        <w:r w:rsidR="006C051D">
          <w:rPr>
            <w:noProof/>
            <w:webHidden/>
          </w:rPr>
          <w:fldChar w:fldCharType="end"/>
        </w:r>
      </w:hyperlink>
    </w:p>
    <w:p w14:paraId="43556A10" w14:textId="26B61D1E" w:rsidR="006C051D" w:rsidRDefault="00CF15C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50" w:history="1">
        <w:r w:rsidR="006C051D" w:rsidRPr="00A227A9">
          <w:rPr>
            <w:rStyle w:val="Hipervnculo"/>
            <w:noProof/>
          </w:rPr>
          <w:t>6.2</w:t>
        </w:r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Aislamiento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_Toc236225450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8</w:t>
        </w:r>
        <w:r w:rsidR="006C051D">
          <w:rPr>
            <w:noProof/>
            <w:webHidden/>
          </w:rPr>
          <w:fldChar w:fldCharType="end"/>
        </w:r>
      </w:hyperlink>
    </w:p>
    <w:p w14:paraId="3ED2D1FC" w14:textId="4E6C5EFA" w:rsidR="006C051D" w:rsidRDefault="00CF15C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51" w:history="1">
        <w:r w:rsidR="006C051D" w:rsidRPr="00A227A9">
          <w:rPr>
            <w:rStyle w:val="Hipervnculo"/>
            <w:noProof/>
          </w:rPr>
          <w:t>6.3</w:t>
        </w:r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Cálculo de los apoyos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_Toc236225451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8</w:t>
        </w:r>
        <w:r w:rsidR="006C051D">
          <w:rPr>
            <w:noProof/>
            <w:webHidden/>
          </w:rPr>
          <w:fldChar w:fldCharType="end"/>
        </w:r>
      </w:hyperlink>
    </w:p>
    <w:p w14:paraId="38CE9926" w14:textId="31D35C00" w:rsidR="006C051D" w:rsidRDefault="00CF15C0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52" w:history="1">
        <w:r w:rsidR="006C051D" w:rsidRPr="00A227A9">
          <w:rPr>
            <w:rStyle w:val="Hipervnculo"/>
            <w:noProof/>
          </w:rPr>
          <w:t>6.4</w:t>
        </w:r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Cálculo de las cimentaciones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_Toc236225452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8</w:t>
        </w:r>
        <w:r w:rsidR="006C051D">
          <w:rPr>
            <w:noProof/>
            <w:webHidden/>
          </w:rPr>
          <w:fldChar w:fldCharType="end"/>
        </w:r>
      </w:hyperlink>
    </w:p>
    <w:p w14:paraId="68D61028" w14:textId="09D625D4" w:rsidR="006C051D" w:rsidRDefault="00CF15C0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53" w:history="1"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EVALUACIÓN DE IMPACTO AMBIENTAL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_Toc236225453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8</w:t>
        </w:r>
        <w:r w:rsidR="006C051D">
          <w:rPr>
            <w:noProof/>
            <w:webHidden/>
          </w:rPr>
          <w:fldChar w:fldCharType="end"/>
        </w:r>
      </w:hyperlink>
    </w:p>
    <w:p w14:paraId="7736C810" w14:textId="328BF275" w:rsidR="006C051D" w:rsidRDefault="00CF15C0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6225454" w:history="1">
        <w:r w:rsidR="006C051D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  <w:noProof/>
          </w:rPr>
          <w:t>PROTECCIÓN DE LA AVIFAUNA</w:t>
        </w:r>
        <w:r w:rsidR="006C051D">
          <w:rPr>
            <w:noProof/>
            <w:webHidden/>
          </w:rPr>
          <w:tab/>
        </w:r>
        <w:r w:rsidR="006C051D">
          <w:rPr>
            <w:noProof/>
            <w:webHidden/>
          </w:rPr>
          <w:fldChar w:fldCharType="begin"/>
        </w:r>
        <w:r w:rsidR="006C051D">
          <w:rPr>
            <w:noProof/>
            <w:webHidden/>
          </w:rPr>
          <w:instrText xml:space="preserve"> PAGEREF _Toc236225454 \h </w:instrText>
        </w:r>
        <w:r w:rsidR="006C051D">
          <w:rPr>
            <w:noProof/>
            <w:webHidden/>
          </w:rPr>
        </w:r>
        <w:r w:rsidR="006C051D">
          <w:rPr>
            <w:noProof/>
            <w:webHidden/>
          </w:rPr>
          <w:fldChar w:fldCharType="separate"/>
        </w:r>
        <w:r w:rsidR="00766C45">
          <w:rPr>
            <w:noProof/>
            <w:webHidden/>
          </w:rPr>
          <w:t>8</w:t>
        </w:r>
        <w:r w:rsidR="006C051D">
          <w:rPr>
            <w:noProof/>
            <w:webHidden/>
          </w:rPr>
          <w:fldChar w:fldCharType="end"/>
        </w:r>
      </w:hyperlink>
    </w:p>
    <w:p w14:paraId="0BA5FF7B" w14:textId="74649763" w:rsidR="006C051D" w:rsidRDefault="00CF15C0">
      <w:pPr>
        <w:pStyle w:val="TDC1"/>
        <w:rPr>
          <w:rFonts w:asciiTheme="minorHAnsi" w:eastAsiaTheme="minorEastAsia" w:hAnsiTheme="minorHAnsi"/>
          <w:b w:val="0"/>
          <w:color w:val="auto"/>
          <w:sz w:val="22"/>
          <w:lang w:eastAsia="es-ES"/>
        </w:rPr>
      </w:pPr>
      <w:hyperlink w:anchor="_Toc236225455" w:history="1">
        <w:r w:rsidR="006C051D" w:rsidRPr="00A227A9">
          <w:rPr>
            <w:rStyle w:val="Hipervnculo"/>
          </w:rPr>
          <w:t>II.</w:t>
        </w:r>
        <w:r w:rsidR="006C051D">
          <w:rPr>
            <w:rFonts w:asciiTheme="minorHAnsi" w:eastAsiaTheme="minorEastAsia" w:hAnsiTheme="minorHAnsi"/>
            <w:b w:val="0"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</w:rPr>
          <w:t>PLIEGO DE CONDICIONES</w:t>
        </w:r>
        <w:r w:rsidR="006C051D">
          <w:rPr>
            <w:webHidden/>
          </w:rPr>
          <w:tab/>
        </w:r>
        <w:r w:rsidR="006C051D">
          <w:rPr>
            <w:webHidden/>
          </w:rPr>
          <w:fldChar w:fldCharType="begin"/>
        </w:r>
        <w:r w:rsidR="006C051D">
          <w:rPr>
            <w:webHidden/>
          </w:rPr>
          <w:instrText xml:space="preserve"> PAGEREF _Toc236225455 \h </w:instrText>
        </w:r>
        <w:r w:rsidR="006C051D">
          <w:rPr>
            <w:webHidden/>
          </w:rPr>
        </w:r>
        <w:r w:rsidR="006C051D">
          <w:rPr>
            <w:webHidden/>
          </w:rPr>
          <w:fldChar w:fldCharType="separate"/>
        </w:r>
        <w:r w:rsidR="00766C45">
          <w:rPr>
            <w:webHidden/>
          </w:rPr>
          <w:t>9</w:t>
        </w:r>
        <w:r w:rsidR="006C051D">
          <w:rPr>
            <w:webHidden/>
          </w:rPr>
          <w:fldChar w:fldCharType="end"/>
        </w:r>
      </w:hyperlink>
    </w:p>
    <w:p w14:paraId="7A46DA49" w14:textId="0CB641EF" w:rsidR="006C051D" w:rsidRDefault="00CF15C0">
      <w:pPr>
        <w:pStyle w:val="TDC1"/>
        <w:rPr>
          <w:rFonts w:asciiTheme="minorHAnsi" w:eastAsiaTheme="minorEastAsia" w:hAnsiTheme="minorHAnsi"/>
          <w:b w:val="0"/>
          <w:color w:val="auto"/>
          <w:sz w:val="22"/>
          <w:lang w:eastAsia="es-ES"/>
        </w:rPr>
      </w:pPr>
      <w:hyperlink w:anchor="_Toc236225456" w:history="1">
        <w:r w:rsidR="006C051D" w:rsidRPr="00A227A9">
          <w:rPr>
            <w:rStyle w:val="Hipervnculo"/>
          </w:rPr>
          <w:t>III.</w:t>
        </w:r>
        <w:r w:rsidR="006C051D">
          <w:rPr>
            <w:rFonts w:asciiTheme="minorHAnsi" w:eastAsiaTheme="minorEastAsia" w:hAnsiTheme="minorHAnsi"/>
            <w:b w:val="0"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</w:rPr>
          <w:t>MEDICIONES Y PRESUPUESTO</w:t>
        </w:r>
        <w:r w:rsidR="006C051D">
          <w:rPr>
            <w:webHidden/>
          </w:rPr>
          <w:tab/>
        </w:r>
        <w:r w:rsidR="006C051D">
          <w:rPr>
            <w:webHidden/>
          </w:rPr>
          <w:fldChar w:fldCharType="begin"/>
        </w:r>
        <w:r w:rsidR="006C051D">
          <w:rPr>
            <w:webHidden/>
          </w:rPr>
          <w:instrText xml:space="preserve"> PAGEREF _Toc236225456 \h </w:instrText>
        </w:r>
        <w:r w:rsidR="006C051D">
          <w:rPr>
            <w:webHidden/>
          </w:rPr>
        </w:r>
        <w:r w:rsidR="006C051D">
          <w:rPr>
            <w:webHidden/>
          </w:rPr>
          <w:fldChar w:fldCharType="separate"/>
        </w:r>
        <w:r w:rsidR="00766C45">
          <w:rPr>
            <w:webHidden/>
          </w:rPr>
          <w:t>10</w:t>
        </w:r>
        <w:r w:rsidR="006C051D">
          <w:rPr>
            <w:webHidden/>
          </w:rPr>
          <w:fldChar w:fldCharType="end"/>
        </w:r>
      </w:hyperlink>
    </w:p>
    <w:p w14:paraId="0B31231A" w14:textId="5459B77F" w:rsidR="006C051D" w:rsidRDefault="00CF15C0">
      <w:pPr>
        <w:pStyle w:val="TDC1"/>
        <w:rPr>
          <w:rFonts w:asciiTheme="minorHAnsi" w:eastAsiaTheme="minorEastAsia" w:hAnsiTheme="minorHAnsi"/>
          <w:b w:val="0"/>
          <w:color w:val="auto"/>
          <w:sz w:val="22"/>
          <w:lang w:eastAsia="es-ES"/>
        </w:rPr>
      </w:pPr>
      <w:hyperlink w:anchor="_Toc236225457" w:history="1">
        <w:r w:rsidR="006C051D" w:rsidRPr="00A227A9">
          <w:rPr>
            <w:rStyle w:val="Hipervnculo"/>
          </w:rPr>
          <w:t>IV.</w:t>
        </w:r>
        <w:r w:rsidR="006C051D">
          <w:rPr>
            <w:rFonts w:asciiTheme="minorHAnsi" w:eastAsiaTheme="minorEastAsia" w:hAnsiTheme="minorHAnsi"/>
            <w:b w:val="0"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</w:rPr>
          <w:t>PLANOS</w:t>
        </w:r>
        <w:r w:rsidR="006C051D">
          <w:rPr>
            <w:webHidden/>
          </w:rPr>
          <w:tab/>
        </w:r>
        <w:r w:rsidR="006C051D">
          <w:rPr>
            <w:webHidden/>
          </w:rPr>
          <w:fldChar w:fldCharType="begin"/>
        </w:r>
        <w:r w:rsidR="006C051D">
          <w:rPr>
            <w:webHidden/>
          </w:rPr>
          <w:instrText xml:space="preserve"> PAGEREF _Toc236225457 \h </w:instrText>
        </w:r>
        <w:r w:rsidR="006C051D">
          <w:rPr>
            <w:webHidden/>
          </w:rPr>
        </w:r>
        <w:r w:rsidR="006C051D">
          <w:rPr>
            <w:webHidden/>
          </w:rPr>
          <w:fldChar w:fldCharType="separate"/>
        </w:r>
        <w:r w:rsidR="00766C45">
          <w:rPr>
            <w:webHidden/>
          </w:rPr>
          <w:t>10</w:t>
        </w:r>
        <w:r w:rsidR="006C051D">
          <w:rPr>
            <w:webHidden/>
          </w:rPr>
          <w:fldChar w:fldCharType="end"/>
        </w:r>
      </w:hyperlink>
    </w:p>
    <w:p w14:paraId="771C443B" w14:textId="62764EE4" w:rsidR="006C051D" w:rsidRDefault="00CF15C0">
      <w:pPr>
        <w:pStyle w:val="TDC1"/>
        <w:rPr>
          <w:rFonts w:asciiTheme="minorHAnsi" w:eastAsiaTheme="minorEastAsia" w:hAnsiTheme="minorHAnsi"/>
          <w:b w:val="0"/>
          <w:color w:val="auto"/>
          <w:sz w:val="22"/>
          <w:lang w:eastAsia="es-ES"/>
        </w:rPr>
      </w:pPr>
      <w:hyperlink w:anchor="_Toc236225458" w:history="1">
        <w:r w:rsidR="006C051D" w:rsidRPr="00A227A9">
          <w:rPr>
            <w:rStyle w:val="Hipervnculo"/>
          </w:rPr>
          <w:t>V.</w:t>
        </w:r>
        <w:r w:rsidR="006C051D">
          <w:rPr>
            <w:rFonts w:asciiTheme="minorHAnsi" w:eastAsiaTheme="minorEastAsia" w:hAnsiTheme="minorHAnsi"/>
            <w:b w:val="0"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</w:rPr>
          <w:t>ESTUDIO DE SEGURIDAD Y SALUD o ESTUDIO BÁSICO DE SEGURIDAD Y SALUD (</w:t>
        </w:r>
        <w:r w:rsidR="006C051D">
          <w:rPr>
            <w:rStyle w:val="Hipervnculo"/>
          </w:rPr>
          <w:t>SEGÚN CORRESPONDA)</w:t>
        </w:r>
        <w:r w:rsidR="006C051D">
          <w:rPr>
            <w:webHidden/>
          </w:rPr>
          <w:tab/>
        </w:r>
        <w:r w:rsidR="006C051D">
          <w:rPr>
            <w:webHidden/>
          </w:rPr>
          <w:fldChar w:fldCharType="begin"/>
        </w:r>
        <w:r w:rsidR="006C051D">
          <w:rPr>
            <w:webHidden/>
          </w:rPr>
          <w:instrText xml:space="preserve"> PAGEREF _Toc236225458 \h </w:instrText>
        </w:r>
        <w:r w:rsidR="006C051D">
          <w:rPr>
            <w:webHidden/>
          </w:rPr>
        </w:r>
        <w:r w:rsidR="006C051D">
          <w:rPr>
            <w:webHidden/>
          </w:rPr>
          <w:fldChar w:fldCharType="separate"/>
        </w:r>
        <w:r w:rsidR="00766C45">
          <w:rPr>
            <w:webHidden/>
          </w:rPr>
          <w:t>11</w:t>
        </w:r>
        <w:r w:rsidR="006C051D">
          <w:rPr>
            <w:webHidden/>
          </w:rPr>
          <w:fldChar w:fldCharType="end"/>
        </w:r>
      </w:hyperlink>
    </w:p>
    <w:p w14:paraId="12727696" w14:textId="7EA55DEC" w:rsidR="006C051D" w:rsidRDefault="00CF15C0">
      <w:pPr>
        <w:pStyle w:val="TDC1"/>
        <w:rPr>
          <w:rFonts w:asciiTheme="minorHAnsi" w:eastAsiaTheme="minorEastAsia" w:hAnsiTheme="minorHAnsi"/>
          <w:b w:val="0"/>
          <w:color w:val="auto"/>
          <w:sz w:val="22"/>
          <w:lang w:eastAsia="es-ES"/>
        </w:rPr>
      </w:pPr>
      <w:hyperlink w:anchor="_Toc236225459" w:history="1">
        <w:r w:rsidR="006C051D" w:rsidRPr="00A227A9">
          <w:rPr>
            <w:rStyle w:val="Hipervnculo"/>
          </w:rPr>
          <w:t>VI.</w:t>
        </w:r>
        <w:r w:rsidR="006C051D">
          <w:rPr>
            <w:rFonts w:asciiTheme="minorHAnsi" w:eastAsiaTheme="minorEastAsia" w:hAnsiTheme="minorHAnsi"/>
            <w:b w:val="0"/>
            <w:color w:val="auto"/>
            <w:sz w:val="22"/>
            <w:lang w:eastAsia="es-ES"/>
          </w:rPr>
          <w:tab/>
        </w:r>
        <w:r w:rsidR="006C051D" w:rsidRPr="00A227A9">
          <w:rPr>
            <w:rStyle w:val="Hipervnculo"/>
          </w:rPr>
          <w:t>ESTUDIO GESTIÓN DE RESIDUOS</w:t>
        </w:r>
        <w:r w:rsidR="006C051D">
          <w:rPr>
            <w:webHidden/>
          </w:rPr>
          <w:tab/>
        </w:r>
        <w:r w:rsidR="006C051D">
          <w:rPr>
            <w:webHidden/>
          </w:rPr>
          <w:fldChar w:fldCharType="begin"/>
        </w:r>
        <w:r w:rsidR="006C051D">
          <w:rPr>
            <w:webHidden/>
          </w:rPr>
          <w:instrText xml:space="preserve"> PAGEREF _Toc236225459 \h </w:instrText>
        </w:r>
        <w:r w:rsidR="006C051D">
          <w:rPr>
            <w:webHidden/>
          </w:rPr>
        </w:r>
        <w:r w:rsidR="006C051D">
          <w:rPr>
            <w:webHidden/>
          </w:rPr>
          <w:fldChar w:fldCharType="separate"/>
        </w:r>
        <w:r w:rsidR="00766C45">
          <w:rPr>
            <w:webHidden/>
          </w:rPr>
          <w:t>12</w:t>
        </w:r>
        <w:r w:rsidR="006C051D">
          <w:rPr>
            <w:webHidden/>
          </w:rPr>
          <w:fldChar w:fldCharType="end"/>
        </w:r>
      </w:hyperlink>
    </w:p>
    <w:p w14:paraId="3195E554" w14:textId="31FCDD57" w:rsidR="00E861EB" w:rsidRDefault="00E861EB" w:rsidP="00323EC8">
      <w:pPr>
        <w:jc w:val="both"/>
        <w:rPr>
          <w:rFonts w:cs="Open Sans"/>
          <w:sz w:val="16"/>
          <w:szCs w:val="16"/>
        </w:rPr>
      </w:pPr>
      <w:r w:rsidRPr="00E82EAE">
        <w:rPr>
          <w:rFonts w:ascii="Montserrat" w:hAnsi="Montserrat" w:cs="Open Sans"/>
          <w:sz w:val="18"/>
          <w:szCs w:val="16"/>
        </w:rPr>
        <w:fldChar w:fldCharType="end"/>
      </w:r>
    </w:p>
    <w:p w14:paraId="00B7DB6A" w14:textId="43766F3A" w:rsidR="00A10680" w:rsidRDefault="00A10680" w:rsidP="00AA5D5E">
      <w:pPr>
        <w:rPr>
          <w:rFonts w:cs="Open Sans"/>
          <w:sz w:val="16"/>
          <w:szCs w:val="16"/>
        </w:rPr>
      </w:pPr>
      <w:r>
        <w:rPr>
          <w:rFonts w:cs="Open Sans"/>
          <w:sz w:val="16"/>
          <w:szCs w:val="16"/>
        </w:rPr>
        <w:br w:type="page"/>
      </w:r>
    </w:p>
    <w:p w14:paraId="4FC0656A" w14:textId="77777777" w:rsidR="0011090A" w:rsidRDefault="0011090A" w:rsidP="0011090A">
      <w:pPr>
        <w:pStyle w:val="Ttulo01"/>
        <w:framePr w:wrap="around"/>
        <w:snapToGrid w:val="0"/>
      </w:pPr>
      <w:bookmarkStart w:id="1" w:name="_Toc194496109"/>
      <w:bookmarkStart w:id="2" w:name="_Toc202427063"/>
      <w:bookmarkStart w:id="3" w:name="_Toc236225434"/>
      <w:r>
        <w:lastRenderedPageBreak/>
        <w:t>MEMORIA</w:t>
      </w:r>
      <w:bookmarkEnd w:id="1"/>
      <w:bookmarkEnd w:id="2"/>
      <w:bookmarkEnd w:id="3"/>
    </w:p>
    <w:p w14:paraId="22FF81BB" w14:textId="77777777" w:rsidR="0011090A" w:rsidRDefault="0011090A" w:rsidP="0011090A">
      <w:pPr>
        <w:rPr>
          <w:rFonts w:cs="Open Sans"/>
          <w:sz w:val="16"/>
          <w:szCs w:val="16"/>
        </w:rPr>
      </w:pPr>
    </w:p>
    <w:p w14:paraId="3F209DD4" w14:textId="77777777" w:rsidR="0011090A" w:rsidRDefault="0011090A" w:rsidP="0011090A">
      <w:pPr>
        <w:rPr>
          <w:rFonts w:cs="Open Sans"/>
          <w:sz w:val="16"/>
          <w:szCs w:val="16"/>
        </w:rPr>
      </w:pPr>
    </w:p>
    <w:p w14:paraId="3A29A1A3" w14:textId="542690F9" w:rsidR="0060070F" w:rsidRDefault="0060070F" w:rsidP="000A346B">
      <w:pPr>
        <w:pStyle w:val="Ttulo2"/>
      </w:pPr>
      <w:bookmarkStart w:id="4" w:name="_Toc236225435"/>
      <w:r>
        <w:t>ANTECEDENTES Y OBJETO DEL PROYECTO</w:t>
      </w:r>
      <w:bookmarkEnd w:id="4"/>
    </w:p>
    <w:p w14:paraId="48280105" w14:textId="61A96236" w:rsidR="001A1AEB" w:rsidRDefault="001A1AEB" w:rsidP="001A1AEB">
      <w:pPr>
        <w:pStyle w:val="Textoindependiente"/>
      </w:pPr>
      <w:r>
        <w:t>Descripción detallada del objeto del proyecto, que contenga la información siguiente:</w:t>
      </w:r>
    </w:p>
    <w:p w14:paraId="41BC0318" w14:textId="77777777" w:rsidR="001A1AEB" w:rsidRDefault="001A1AEB" w:rsidP="001A1AEB">
      <w:pPr>
        <w:pStyle w:val="Apartado1"/>
        <w:numPr>
          <w:ilvl w:val="0"/>
          <w:numId w:val="32"/>
        </w:numPr>
        <w:snapToGrid w:val="0"/>
        <w:rPr>
          <w:rStyle w:val="oypena"/>
          <w:rFonts w:cs="Open Sans"/>
        </w:rPr>
      </w:pPr>
      <w:bookmarkStart w:id="5" w:name="_Toc194496111"/>
      <w:r>
        <w:rPr>
          <w:rStyle w:val="oypena"/>
          <w:rFonts w:cs="Open Sans"/>
        </w:rPr>
        <w:t xml:space="preserve">Titular de la obra. </w:t>
      </w:r>
    </w:p>
    <w:p w14:paraId="64CF873C" w14:textId="77777777" w:rsidR="001A1AEB" w:rsidRDefault="001A1AEB" w:rsidP="001A1AEB">
      <w:pPr>
        <w:pStyle w:val="Apartado1"/>
        <w:numPr>
          <w:ilvl w:val="0"/>
          <w:numId w:val="32"/>
        </w:numPr>
        <w:snapToGrid w:val="0"/>
        <w:rPr>
          <w:rStyle w:val="oypena"/>
          <w:rFonts w:cs="Open Sans"/>
        </w:rPr>
      </w:pPr>
      <w:r>
        <w:rPr>
          <w:rStyle w:val="oypena"/>
          <w:rFonts w:cs="Open Sans"/>
        </w:rPr>
        <w:t xml:space="preserve">Autor del proyecto y número de colegiado. </w:t>
      </w:r>
    </w:p>
    <w:p w14:paraId="0883E8A2" w14:textId="2D4AB6A3" w:rsidR="001A1AEB" w:rsidRDefault="001A1AEB" w:rsidP="001A1AEB">
      <w:pPr>
        <w:pStyle w:val="Apartado1"/>
        <w:numPr>
          <w:ilvl w:val="0"/>
          <w:numId w:val="32"/>
        </w:numPr>
        <w:snapToGrid w:val="0"/>
      </w:pPr>
      <w:r>
        <w:t>Datos del e</w:t>
      </w:r>
      <w:r w:rsidR="00F54254">
        <w:t>mplazamiento de la instalación.</w:t>
      </w:r>
    </w:p>
    <w:p w14:paraId="264D5911" w14:textId="18FF07CC" w:rsidR="00F54254" w:rsidRDefault="00F54254" w:rsidP="00F54254">
      <w:pPr>
        <w:pStyle w:val="Apartado1"/>
      </w:pPr>
      <w:r>
        <w:t xml:space="preserve">Empresa suministradora. </w:t>
      </w:r>
    </w:p>
    <w:p w14:paraId="47804E8A" w14:textId="77777777" w:rsidR="001A1AEB" w:rsidRDefault="001A1AEB" w:rsidP="000A346B">
      <w:pPr>
        <w:pStyle w:val="Ttulo2"/>
      </w:pPr>
      <w:bookmarkStart w:id="6" w:name="_Toc214959884"/>
      <w:bookmarkStart w:id="7" w:name="_Toc236225436"/>
      <w:r w:rsidRPr="0060070F">
        <w:t>NORMATIVA</w:t>
      </w:r>
      <w:r>
        <w:t xml:space="preserve"> APLICABLE</w:t>
      </w:r>
      <w:bookmarkEnd w:id="5"/>
      <w:bookmarkEnd w:id="6"/>
      <w:bookmarkEnd w:id="7"/>
    </w:p>
    <w:p w14:paraId="2051ED1C" w14:textId="77777777" w:rsidR="001A1AEB" w:rsidRDefault="001A1AEB" w:rsidP="001A1AEB">
      <w:pPr>
        <w:pStyle w:val="Subtitulo02"/>
      </w:pPr>
      <w:r>
        <w:t xml:space="preserve">Relación de normativa de aplicación que se debe incorporar: </w:t>
      </w:r>
    </w:p>
    <w:p w14:paraId="02021102" w14:textId="77777777" w:rsidR="001A1AEB" w:rsidRDefault="001A1AEB" w:rsidP="001A1AEB">
      <w:pPr>
        <w:pStyle w:val="Subtitulo03"/>
      </w:pPr>
      <w:r>
        <w:t>Legislación estatal</w:t>
      </w:r>
    </w:p>
    <w:p w14:paraId="4FA3F0E5" w14:textId="77777777" w:rsidR="00CA2CDE" w:rsidRDefault="00CA2CDE" w:rsidP="00CA2CDE">
      <w:pPr>
        <w:pStyle w:val="Apartado2"/>
      </w:pPr>
      <w:r>
        <w:t>Real Decreto 223/2008. Aprueba el Reglamento sobre condiciones técnicas y garantías de seguridad en líneas eléctricas de alta tensión y sus instrucciones técnicas complementarias ITC-LAT 01 a 09. Vigente desde 19-09-2008. BOE 19 marzo 2008, nº 68.</w:t>
      </w:r>
    </w:p>
    <w:p w14:paraId="5F5D5D80" w14:textId="77777777" w:rsidR="00CA2CDE" w:rsidRPr="0013209B" w:rsidRDefault="00CA2CDE" w:rsidP="00CA2CDE">
      <w:pPr>
        <w:pStyle w:val="Apartado2"/>
      </w:pPr>
      <w:r w:rsidRPr="0013209B">
        <w:t>Real Decreto 337/2014, de 9 de mayo, por el que se aprueban el Reglamento sobre condiciones técnicas y garantías de seguridad en instalaciones eléctricas de alta tensión y sus Instrucciones Técnicas Complementarias ITC-RAT 01 a 23.</w:t>
      </w:r>
    </w:p>
    <w:p w14:paraId="1BD8EF50" w14:textId="77777777" w:rsidR="00CA2CDE" w:rsidRDefault="00CA2CDE" w:rsidP="00CA2CDE">
      <w:pPr>
        <w:pStyle w:val="Apartado2"/>
      </w:pPr>
      <w:r>
        <w:t>Real Decreto 1955/2000, de 1 diciembre. Regula las actividades de transporte, distribución, comercialización, suministro y procedimientos de autorización de instalaciones de energía eléctrica. BOE 27 diciembre 2000, nº 310.</w:t>
      </w:r>
    </w:p>
    <w:p w14:paraId="6C61948B" w14:textId="77777777" w:rsidR="00CA2CDE" w:rsidRDefault="00CA2CDE" w:rsidP="00CA2CDE">
      <w:pPr>
        <w:pStyle w:val="Apartado2"/>
      </w:pPr>
      <w:r>
        <w:t>Ley 54/1997, de 27 noviembre. Regulación del sector eléctrico. BOE 28 noviembre 1997, nº 285.</w:t>
      </w:r>
    </w:p>
    <w:p w14:paraId="768C9972" w14:textId="77777777" w:rsidR="00CA2CDE" w:rsidRPr="0013209B" w:rsidRDefault="00CA2CDE" w:rsidP="00CA2CDE">
      <w:pPr>
        <w:pStyle w:val="Apartado2"/>
      </w:pPr>
      <w:r w:rsidRPr="0013209B">
        <w:t>Ley 24/2013, de 26 de diciembre, del Sector Eléctrico.</w:t>
      </w:r>
    </w:p>
    <w:p w14:paraId="0AE79B7C" w14:textId="77777777" w:rsidR="00CA2CDE" w:rsidRPr="0013209B" w:rsidRDefault="00CA2CDE" w:rsidP="00CA2CDE">
      <w:pPr>
        <w:pStyle w:val="Apartado2"/>
      </w:pPr>
      <w:r w:rsidRPr="0013209B">
        <w:t>Real Decreto 1047/2013, de 27 de diciembre, por el que se establece la metodología para el cálculo de la retribución de la actividad de transporte de energía eléctrica.</w:t>
      </w:r>
    </w:p>
    <w:p w14:paraId="72449B44" w14:textId="77777777" w:rsidR="00CA2CDE" w:rsidRPr="0013209B" w:rsidRDefault="00CA2CDE" w:rsidP="00CA2CDE">
      <w:pPr>
        <w:pStyle w:val="Apartado2"/>
      </w:pPr>
      <w:r w:rsidRPr="0013209B">
        <w:t>Real Decreto 1048/2013, de 27 de diciembre, por el que se establece la metodología para el cálculo de la retribución de la actividad de distribución de energía eléctrica.</w:t>
      </w:r>
    </w:p>
    <w:p w14:paraId="4D057AE2" w14:textId="77777777" w:rsidR="00CA2CDE" w:rsidRPr="0013209B" w:rsidRDefault="00CA2CDE" w:rsidP="00CA2CDE">
      <w:pPr>
        <w:pStyle w:val="Apartado2"/>
        <w:rPr>
          <w:rFonts w:cs="Arial"/>
        </w:rPr>
      </w:pPr>
      <w:r w:rsidRPr="0013209B">
        <w:t>Ley 21/2013, de 9 de diciembre, de evaluación ambiental.</w:t>
      </w:r>
    </w:p>
    <w:p w14:paraId="6648219E" w14:textId="77777777" w:rsidR="00CA2CDE" w:rsidRPr="0013209B" w:rsidRDefault="00CA2CDE" w:rsidP="00CA2CDE">
      <w:pPr>
        <w:pStyle w:val="Apartado2"/>
      </w:pPr>
      <w:r w:rsidRPr="0013209B">
        <w:lastRenderedPageBreak/>
        <w:t>Real Decreto 542/2020, de 26 de mayo, por el que se modifican y derogan diferentes disposiciones en materia de calidad y seguridad industrial.</w:t>
      </w:r>
    </w:p>
    <w:p w14:paraId="783E8B5A" w14:textId="77777777" w:rsidR="00CA2CDE" w:rsidRPr="0013209B" w:rsidRDefault="00CA2CDE" w:rsidP="00CA2CDE">
      <w:pPr>
        <w:pStyle w:val="Apartado2"/>
      </w:pPr>
      <w:r w:rsidRPr="0013209B">
        <w:t>Real Decreto 1432/2008, de 29 de agosto, por el que se establecen medidas para la protección de la avifauna contra la colisión y la electrocución en líneas eléctricas de alta tensión.</w:t>
      </w:r>
    </w:p>
    <w:p w14:paraId="1274FD8D" w14:textId="77777777" w:rsidR="00CA2CDE" w:rsidRPr="0013209B" w:rsidRDefault="00CA2CDE" w:rsidP="00CA2CDE">
      <w:pPr>
        <w:pStyle w:val="Apartado2"/>
      </w:pPr>
      <w:r w:rsidRPr="0013209B">
        <w:t>Ley 21/1992, de 16 de julio de Industria.</w:t>
      </w:r>
    </w:p>
    <w:p w14:paraId="2D2FB575" w14:textId="77777777" w:rsidR="00CA2CDE" w:rsidRDefault="00CA2CDE" w:rsidP="00CA2CDE">
      <w:pPr>
        <w:pStyle w:val="Apartado2"/>
      </w:pPr>
      <w:r>
        <w:t>Real Decreto 614/2001. Protección de la salud y seguridad de los trabajadores frente al riesgo eléctrico.</w:t>
      </w:r>
    </w:p>
    <w:p w14:paraId="1A511BED" w14:textId="77777777" w:rsidR="00CA2CDE" w:rsidRDefault="00CA2CDE" w:rsidP="00CA2CDE">
      <w:pPr>
        <w:pStyle w:val="Apartado2"/>
      </w:pPr>
      <w:r>
        <w:t>Normas particulares de la Compañía Suministradora de la zona.</w:t>
      </w:r>
    </w:p>
    <w:p w14:paraId="34A92572" w14:textId="486EA6B7" w:rsidR="00CA2CDE" w:rsidRDefault="00CA2CDE" w:rsidP="00CA2CDE">
      <w:pPr>
        <w:pStyle w:val="Apartado2"/>
      </w:pPr>
      <w:r>
        <w:t>Normas UNE aplicables.</w:t>
      </w:r>
    </w:p>
    <w:p w14:paraId="156FC585" w14:textId="77777777" w:rsidR="001A1AEB" w:rsidRDefault="001A1AEB" w:rsidP="001A1AEB">
      <w:pPr>
        <w:pStyle w:val="Subtitulo03"/>
      </w:pPr>
      <w:r>
        <w:t>Legislación Autonómica</w:t>
      </w:r>
    </w:p>
    <w:p w14:paraId="7BF92D05" w14:textId="77777777" w:rsidR="001A1AEB" w:rsidRDefault="001A1AEB" w:rsidP="001A1AEB">
      <w:pPr>
        <w:pStyle w:val="Subtitulo02"/>
      </w:pPr>
      <w:r>
        <w:t>COMUNIDAD DE MADRID</w:t>
      </w:r>
    </w:p>
    <w:p w14:paraId="3892ACAE" w14:textId="77777777" w:rsidR="00CA2CDE" w:rsidRPr="0013209B" w:rsidRDefault="00CA2CDE" w:rsidP="00CA2CDE">
      <w:pPr>
        <w:pStyle w:val="Apartado2"/>
      </w:pPr>
      <w:r w:rsidRPr="00F639FD">
        <w:t>Decreto 86/2025, de 29 de octubre, del Consejo de Gobierno, para la simplificación de los procedimientos de autorización, comunicación, verificación e inspección, responsabilidades y régimen sancionador en materia de instalaciones de energía eléctrica en alta te</w:t>
      </w:r>
      <w:r>
        <w:t>nsión en la Comunidad de Madrid</w:t>
      </w:r>
      <w:r w:rsidRPr="0013209B">
        <w:t>.</w:t>
      </w:r>
    </w:p>
    <w:p w14:paraId="6DF770B1" w14:textId="77777777" w:rsidR="00CA2CDE" w:rsidRPr="0013209B" w:rsidRDefault="00CA2CDE" w:rsidP="00CA2CDE">
      <w:pPr>
        <w:pStyle w:val="Apartado2"/>
      </w:pPr>
      <w:r w:rsidRPr="0013209B">
        <w:t>Decreto 131/1997, de 16 de octubre, por el que se fijan los requisitos que han de cumplir las actuaciones urbanísticas en relación con las infraestructuras eléctricas.</w:t>
      </w:r>
    </w:p>
    <w:p w14:paraId="48AB1C34" w14:textId="77777777" w:rsidR="00CA2CDE" w:rsidRPr="0013209B" w:rsidRDefault="00CA2CDE" w:rsidP="00CA2CDE">
      <w:pPr>
        <w:pStyle w:val="Apartado2"/>
      </w:pPr>
      <w:r w:rsidRPr="0013209B">
        <w:t>Orden de 31 de enero de 2011, por la que se establecen los formularios y modelos de presentación de solicitudes en los procedimientos de autorización de instalaciones de alta tensión en la Comunidad de Madrid.</w:t>
      </w:r>
    </w:p>
    <w:p w14:paraId="6765D1ED" w14:textId="77777777" w:rsidR="00CA2CDE" w:rsidRPr="0013209B" w:rsidRDefault="00CA2CDE" w:rsidP="00CA2CDE">
      <w:pPr>
        <w:pStyle w:val="Apartado2"/>
      </w:pPr>
      <w:r w:rsidRPr="0013209B">
        <w:t>Resolución de 5 de diciembre de 2014, de la Dirección General de Industria, Energía y Minas, por la que se actualizan los formularios para la tramitación de los procedimientos de autorización de instalaciones eléctricas de alta tensión en la Comunidad de Madrid.</w:t>
      </w:r>
    </w:p>
    <w:p w14:paraId="48336589" w14:textId="77777777" w:rsidR="00CA2CDE" w:rsidRPr="0013209B" w:rsidRDefault="00CA2CDE" w:rsidP="00CA2CDE">
      <w:pPr>
        <w:pStyle w:val="Apartado2"/>
      </w:pPr>
      <w:r w:rsidRPr="0013209B">
        <w:t>Ley 2/2002, de 19 de junio, de Evaluación Ambiental de la Comunidad de Madrid.</w:t>
      </w:r>
    </w:p>
    <w:p w14:paraId="76CB1CF2" w14:textId="77777777" w:rsidR="00CA2CDE" w:rsidRPr="0013209B" w:rsidRDefault="00CA2CDE" w:rsidP="00CA2CDE">
      <w:pPr>
        <w:pStyle w:val="Apartado2"/>
      </w:pPr>
      <w:r w:rsidRPr="0013209B">
        <w:t>Decreto 40/1998, de 5 de marzo, por el que se establecen normas técnicas en instalaciones eléctricas para la protección de la avifauna.</w:t>
      </w:r>
    </w:p>
    <w:p w14:paraId="6947F98B" w14:textId="77777777" w:rsidR="001A1AEB" w:rsidRDefault="001A1AEB" w:rsidP="001A1AEB">
      <w:pPr>
        <w:pStyle w:val="Subtitulo02"/>
      </w:pPr>
      <w:r>
        <w:t>CASTILLA Y LEÓN</w:t>
      </w:r>
    </w:p>
    <w:p w14:paraId="55810642" w14:textId="77777777" w:rsidR="00382FB9" w:rsidRPr="0013209B" w:rsidRDefault="00382FB9" w:rsidP="00382FB9">
      <w:pPr>
        <w:pStyle w:val="Apartado2"/>
      </w:pPr>
      <w:r w:rsidRPr="0013209B">
        <w:t>Ley 6/2014, de 12 de septiembre, de Industria de Castilla y León.</w:t>
      </w:r>
    </w:p>
    <w:p w14:paraId="51D9EE5D" w14:textId="77777777" w:rsidR="00382FB9" w:rsidRPr="0013209B" w:rsidRDefault="00382FB9" w:rsidP="00382FB9">
      <w:pPr>
        <w:pStyle w:val="Apartado2"/>
      </w:pPr>
      <w:r w:rsidRPr="0013209B">
        <w:lastRenderedPageBreak/>
        <w:t>ORDEN EEI/1036/2021, de 6 de septiembre, por la que se establece el procedimiento de regularización administrativa de instalaciones sometidas a la normativa de seguridad industrial.</w:t>
      </w:r>
    </w:p>
    <w:p w14:paraId="309A3E34" w14:textId="77777777" w:rsidR="00382FB9" w:rsidRPr="0013209B" w:rsidRDefault="00382FB9" w:rsidP="00382FB9">
      <w:pPr>
        <w:pStyle w:val="Apartado2"/>
      </w:pPr>
      <w:r w:rsidRPr="0013209B">
        <w:t>Decreto legislativo 1/2015, de 12 de noviembre, por el que se aprueba el texto refundido de la Ley de Prevención Ambiental de Castilla y León.</w:t>
      </w:r>
    </w:p>
    <w:p w14:paraId="28511141" w14:textId="77777777" w:rsidR="00382FB9" w:rsidRDefault="00382FB9" w:rsidP="00382FB9">
      <w:pPr>
        <w:pStyle w:val="Apartado2"/>
      </w:pPr>
      <w:r w:rsidRPr="0013209B">
        <w:t>Decreto 46/2022, de 24 de noviembre, por el que se regulan los procedimientos de autorizaciones administrativas de instalaciones eléctricas en Castilla y León.</w:t>
      </w:r>
    </w:p>
    <w:p w14:paraId="490FC593" w14:textId="77777777" w:rsidR="00382FB9" w:rsidRDefault="00382FB9" w:rsidP="00382FB9">
      <w:pPr>
        <w:pStyle w:val="Apartado2"/>
      </w:pPr>
      <w:r>
        <w:t>ORDEN FYM/79/2020, de 14 de enero, por la que se delimitan las zonas de protección para avifauna en las que serán de aplicación las medidas para su salvaguarda contra la colisión y la electrocución en las líneas eléctricas aéreas de alta tensión.</w:t>
      </w:r>
    </w:p>
    <w:p w14:paraId="17274002" w14:textId="77777777" w:rsidR="001A1AEB" w:rsidRDefault="001A1AEB" w:rsidP="001A1AEB">
      <w:pPr>
        <w:pStyle w:val="Subtitulo02"/>
        <w:rPr>
          <w:lang w:eastAsia="es-ES"/>
        </w:rPr>
      </w:pPr>
      <w:r>
        <w:t xml:space="preserve">CASTILLA LA MANCHA </w:t>
      </w:r>
    </w:p>
    <w:p w14:paraId="120D50D8" w14:textId="77777777" w:rsidR="00382FB9" w:rsidRPr="0013209B" w:rsidRDefault="00382FB9" w:rsidP="00382FB9">
      <w:pPr>
        <w:pStyle w:val="Apartado2"/>
      </w:pPr>
      <w:r w:rsidRPr="0013209B">
        <w:t>Decreto 80/2007, de 19- 06-2007, por el que se regulan los procedimientos de autorización de instalaciones de energía eléctrica a tramitar por la Junta de Comunidades de Castilla-La Mancha y su régimen de revisión e inspección.</w:t>
      </w:r>
    </w:p>
    <w:p w14:paraId="23E334FA" w14:textId="77777777" w:rsidR="00382FB9" w:rsidRPr="0013209B" w:rsidRDefault="00382FB9" w:rsidP="00382FB9">
      <w:pPr>
        <w:pStyle w:val="Apartado2"/>
      </w:pPr>
      <w:r w:rsidRPr="0013209B">
        <w:t>Decreto 34/2017, de 2 de mayo, por el que se modifica el Decreto 80/2007, de 19 de junio, por el que se regulan los procedimientos de autorización de instalaciones de energía eléctrica a tramitar por la Junta de Comunidades de Castilla-La Mancha y su régimen de revisión e inspección.</w:t>
      </w:r>
    </w:p>
    <w:p w14:paraId="5E7431BC" w14:textId="77777777" w:rsidR="00382FB9" w:rsidRPr="0013209B" w:rsidRDefault="00382FB9" w:rsidP="00382FB9">
      <w:pPr>
        <w:pStyle w:val="Apartado2"/>
      </w:pPr>
      <w:r w:rsidRPr="0013209B">
        <w:t>Ley 2/2020, de 7 de febrero, de Evaluación Ambiental de Castilla-La Mancha.</w:t>
      </w:r>
    </w:p>
    <w:p w14:paraId="384403BA" w14:textId="4485D07E" w:rsidR="00766C45" w:rsidRPr="00766C45" w:rsidRDefault="00382FB9" w:rsidP="00766C45">
      <w:pPr>
        <w:pStyle w:val="Apartado2"/>
      </w:pPr>
      <w:r w:rsidRPr="0013209B">
        <w:t>Decreto 5/1999 de 2 de febrero, por el que se establecen normas para instalaciones eléctricas aéreas en alta tensión y líneas aéreas en baja tensión con fines de protección de la avifauna</w:t>
      </w:r>
      <w:r w:rsidR="00766C45">
        <w:t>.</w:t>
      </w:r>
    </w:p>
    <w:p w14:paraId="5A5B53B8" w14:textId="4A221EE9" w:rsidR="00766C45" w:rsidRPr="00766C45" w:rsidRDefault="00766C45" w:rsidP="00766C45">
      <w:pPr>
        <w:pStyle w:val="Apartado2"/>
        <w:rPr>
          <w:color w:val="000000"/>
        </w:rPr>
      </w:pPr>
      <w:r w:rsidRPr="00766C45">
        <w:t xml:space="preserve">Orden de 13 de marzo de 2002, por la que se establece el contenido mínimo en proyectos de industrias y de instalaciones industriales. </w:t>
      </w:r>
    </w:p>
    <w:p w14:paraId="45157A1B" w14:textId="77777777" w:rsidR="001A1AEB" w:rsidRDefault="001A1AEB" w:rsidP="001A1AEB">
      <w:pPr>
        <w:pStyle w:val="Subtitulo03"/>
      </w:pPr>
      <w:r>
        <w:t>Legislación Municipal</w:t>
      </w:r>
    </w:p>
    <w:p w14:paraId="27E86EB4" w14:textId="025D0162" w:rsidR="0055783D" w:rsidRPr="00D85863" w:rsidRDefault="001A1AEB" w:rsidP="00D85863">
      <w:pPr>
        <w:pStyle w:val="Apartado2"/>
        <w:numPr>
          <w:ilvl w:val="0"/>
          <w:numId w:val="33"/>
        </w:numPr>
        <w:ind w:left="924" w:hanging="357"/>
        <w:rPr>
          <w:b/>
          <w:bCs/>
        </w:rPr>
      </w:pPr>
      <w:r>
        <w:t xml:space="preserve">Ordenanzas Municipales del Ayuntamiento donde se ejecute la obra. </w:t>
      </w:r>
    </w:p>
    <w:p w14:paraId="6A9D1F7C" w14:textId="77777777" w:rsidR="00F71BDC" w:rsidRDefault="00F71BDC" w:rsidP="00F71BDC">
      <w:pPr>
        <w:pStyle w:val="Ttulo2"/>
      </w:pPr>
      <w:bookmarkStart w:id="8" w:name="_Toc227314490"/>
      <w:bookmarkStart w:id="9" w:name="_Toc228201217"/>
      <w:bookmarkStart w:id="10" w:name="_Toc236225437"/>
      <w:r>
        <w:lastRenderedPageBreak/>
        <w:t>RELACIÓN DE ORGANISMOS AFECTADOS</w:t>
      </w:r>
      <w:bookmarkEnd w:id="8"/>
      <w:bookmarkEnd w:id="9"/>
      <w:bookmarkEnd w:id="10"/>
    </w:p>
    <w:p w14:paraId="28CDB868" w14:textId="77777777" w:rsidR="00F71BDC" w:rsidRPr="005763CF" w:rsidRDefault="00F71BDC" w:rsidP="00F71BDC">
      <w:pPr>
        <w:pStyle w:val="Ttulo3"/>
        <w:ind w:left="960"/>
      </w:pPr>
      <w:bookmarkStart w:id="11" w:name="_Toc236225438"/>
      <w:r w:rsidRPr="005763CF">
        <w:t>Relación de Ministerios, Consejerías, Organismos y empresas de servicio público afectados por la instalación de la línea.</w:t>
      </w:r>
      <w:bookmarkEnd w:id="11"/>
    </w:p>
    <w:p w14:paraId="772837E2" w14:textId="77777777" w:rsidR="00F71BDC" w:rsidRPr="005763CF" w:rsidRDefault="00F71BDC" w:rsidP="00F71BDC">
      <w:pPr>
        <w:pStyle w:val="Ttulo3"/>
        <w:ind w:left="960"/>
      </w:pPr>
      <w:bookmarkStart w:id="12" w:name="_Toc236225439"/>
      <w:r w:rsidRPr="005763CF">
        <w:t>Relación de Ayuntamientos</w:t>
      </w:r>
      <w:r>
        <w:t>.</w:t>
      </w:r>
      <w:bookmarkEnd w:id="12"/>
    </w:p>
    <w:p w14:paraId="28F38509" w14:textId="77777777" w:rsidR="00F71BDC" w:rsidRDefault="00F71BDC" w:rsidP="00F71BDC">
      <w:pPr>
        <w:pStyle w:val="Ttulo2"/>
      </w:pPr>
      <w:bookmarkStart w:id="13" w:name="_Toc227314491"/>
      <w:bookmarkStart w:id="14" w:name="_Toc228201218"/>
      <w:bookmarkStart w:id="15" w:name="_Toc236225440"/>
      <w:r>
        <w:t>DESCRIPCIÓN DEL TRAZADO DE LA LÍNEA</w:t>
      </w:r>
      <w:bookmarkEnd w:id="13"/>
      <w:bookmarkEnd w:id="14"/>
      <w:bookmarkEnd w:id="15"/>
    </w:p>
    <w:p w14:paraId="21436431" w14:textId="77777777" w:rsidR="00F71BDC" w:rsidRDefault="00F71BDC" w:rsidP="00F71BDC">
      <w:pPr>
        <w:pStyle w:val="Textoindependiente"/>
        <w:rPr>
          <w:rFonts w:ascii="Arial" w:hAnsi="Arial" w:cs="Arial"/>
        </w:rPr>
      </w:pPr>
      <w:r w:rsidRPr="00F55801">
        <w:t>Descripción detallada del</w:t>
      </w:r>
      <w:r>
        <w:t xml:space="preserve"> trazado de la línea analizando las siguientes características:</w:t>
      </w:r>
      <w:r w:rsidRPr="00F55801">
        <w:t xml:space="preserve"> </w:t>
      </w:r>
      <w:r>
        <w:rPr>
          <w:rFonts w:ascii="Arial" w:hAnsi="Arial" w:cs="Arial"/>
        </w:rPr>
        <w:t>Tramos entre apoyos, Apoyos, longitud de tramos, cruzamientos, ángulo con la siguiente alineación, provincia y términos municipales afectados.</w:t>
      </w:r>
    </w:p>
    <w:p w14:paraId="31676EF0" w14:textId="77777777" w:rsidR="00F71BDC" w:rsidRDefault="00F71BDC" w:rsidP="00F71BDC">
      <w:pPr>
        <w:pStyle w:val="Ttulo3"/>
        <w:ind w:left="960"/>
      </w:pPr>
      <w:bookmarkStart w:id="16" w:name="_Toc236225441"/>
      <w:r>
        <w:t>Tramos aéreos</w:t>
      </w:r>
      <w:bookmarkEnd w:id="16"/>
    </w:p>
    <w:p w14:paraId="6817BD6F" w14:textId="77777777" w:rsidR="00F71BDC" w:rsidRDefault="00F71BDC" w:rsidP="00F71BDC">
      <w:pPr>
        <w:pStyle w:val="Apartado3"/>
      </w:pPr>
      <w:r w:rsidRPr="00F425E4">
        <w:t>Apoyos.</w:t>
      </w:r>
    </w:p>
    <w:p w14:paraId="71CB39C4" w14:textId="77777777" w:rsidR="00F71BDC" w:rsidRDefault="00F71BDC" w:rsidP="00F71BDC">
      <w:pPr>
        <w:pStyle w:val="Apartado3"/>
      </w:pPr>
      <w:r w:rsidRPr="00F425E4">
        <w:t>Longitud tramo.</w:t>
      </w:r>
    </w:p>
    <w:p w14:paraId="1C740A5E" w14:textId="77777777" w:rsidR="00F71BDC" w:rsidRDefault="00F71BDC" w:rsidP="00F71BDC">
      <w:pPr>
        <w:pStyle w:val="Apartado3"/>
      </w:pPr>
      <w:r w:rsidRPr="00F425E4">
        <w:t>Cruzamiento.</w:t>
      </w:r>
    </w:p>
    <w:p w14:paraId="2ABE7CDC" w14:textId="77777777" w:rsidR="00F71BDC" w:rsidRPr="00F425E4" w:rsidRDefault="00F71BDC" w:rsidP="00F71BDC">
      <w:pPr>
        <w:pStyle w:val="Ttulo3"/>
        <w:ind w:left="960"/>
        <w:rPr>
          <w:rFonts w:eastAsiaTheme="minorHAnsi"/>
        </w:rPr>
      </w:pPr>
      <w:bookmarkStart w:id="17" w:name="_Toc236225442"/>
      <w:r>
        <w:rPr>
          <w:rFonts w:eastAsiaTheme="minorHAnsi"/>
        </w:rPr>
        <w:t>Tramos subterráneos</w:t>
      </w:r>
      <w:bookmarkEnd w:id="17"/>
    </w:p>
    <w:p w14:paraId="68C8CD0D" w14:textId="77777777" w:rsidR="00F71BDC" w:rsidRDefault="00F71BDC" w:rsidP="00F71BDC">
      <w:pPr>
        <w:pStyle w:val="Apartado3"/>
      </w:pPr>
      <w:r>
        <w:t>Canalizaciones.</w:t>
      </w:r>
    </w:p>
    <w:p w14:paraId="7A6F5059" w14:textId="77777777" w:rsidR="00F71BDC" w:rsidRDefault="00F71BDC" w:rsidP="00F71BDC">
      <w:pPr>
        <w:pStyle w:val="Apartado3"/>
      </w:pPr>
      <w:r>
        <w:t>Condiciones generales de cruzamiento y paralelismo.</w:t>
      </w:r>
    </w:p>
    <w:p w14:paraId="1B6A645D" w14:textId="77777777" w:rsidR="00F71BDC" w:rsidRPr="00F425E4" w:rsidRDefault="00F71BDC" w:rsidP="00F71BDC">
      <w:pPr>
        <w:pStyle w:val="Apartado3"/>
      </w:pPr>
      <w:r>
        <w:t>Cruzamientos.</w:t>
      </w:r>
    </w:p>
    <w:p w14:paraId="5B990B57" w14:textId="77777777" w:rsidR="00F71BDC" w:rsidRDefault="00F71BDC" w:rsidP="00F71BDC">
      <w:pPr>
        <w:pStyle w:val="Ttulo3"/>
        <w:ind w:left="960"/>
        <w:rPr>
          <w:rFonts w:eastAsiaTheme="minorHAnsi"/>
        </w:rPr>
      </w:pPr>
      <w:bookmarkStart w:id="18" w:name="_Toc236225443"/>
      <w:r>
        <w:rPr>
          <w:rFonts w:eastAsiaTheme="minorHAnsi"/>
        </w:rPr>
        <w:t>Transiciones subterráneas-aéreas</w:t>
      </w:r>
      <w:bookmarkEnd w:id="18"/>
    </w:p>
    <w:p w14:paraId="0F62E652" w14:textId="77777777" w:rsidR="00462682" w:rsidRPr="0054104F" w:rsidRDefault="00462682" w:rsidP="00462682">
      <w:pPr>
        <w:pStyle w:val="Ttulo3"/>
        <w:ind w:left="960"/>
        <w:rPr>
          <w:rFonts w:eastAsiaTheme="minorHAnsi"/>
        </w:rPr>
      </w:pPr>
      <w:bookmarkStart w:id="19" w:name="_Toc236225444"/>
      <w:bookmarkEnd w:id="19"/>
    </w:p>
    <w:p w14:paraId="602A8EC9" w14:textId="77777777" w:rsidR="00462682" w:rsidRDefault="00462682" w:rsidP="00462682">
      <w:pPr>
        <w:pStyle w:val="Ttulo2"/>
      </w:pPr>
      <w:bookmarkStart w:id="20" w:name="_Toc228201219"/>
      <w:bookmarkStart w:id="21" w:name="_Toc236225445"/>
      <w:r>
        <w:t>DESCRIPCIÓN DE LA INSTALACIÓN</w:t>
      </w:r>
      <w:bookmarkEnd w:id="20"/>
      <w:bookmarkEnd w:id="21"/>
    </w:p>
    <w:p w14:paraId="5BB49B4C" w14:textId="77777777" w:rsidR="00462682" w:rsidRPr="0054104F" w:rsidRDefault="00462682" w:rsidP="00462682"/>
    <w:p w14:paraId="3AB68A20" w14:textId="77777777" w:rsidR="00462682" w:rsidRDefault="00462682" w:rsidP="00462682">
      <w:pPr>
        <w:pStyle w:val="Ttulo3"/>
        <w:ind w:left="960"/>
      </w:pPr>
      <w:bookmarkStart w:id="22" w:name="_Toc228201220"/>
      <w:bookmarkStart w:id="23" w:name="_Toc236225446"/>
      <w:r>
        <w:t>Características generales</w:t>
      </w:r>
      <w:bookmarkEnd w:id="22"/>
      <w:bookmarkEnd w:id="23"/>
    </w:p>
    <w:p w14:paraId="07DDCD76" w14:textId="77777777" w:rsidR="00462682" w:rsidRPr="003C619E" w:rsidRDefault="00462682" w:rsidP="00462682"/>
    <w:p w14:paraId="631FE78E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Sistema</w:t>
      </w:r>
    </w:p>
    <w:p w14:paraId="5A031B8F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Frecuencia</w:t>
      </w:r>
    </w:p>
    <w:p w14:paraId="44452925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Tensión Nominal</w:t>
      </w:r>
    </w:p>
    <w:p w14:paraId="2C48555F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Tensión más elevada de la red</w:t>
      </w:r>
    </w:p>
    <w:p w14:paraId="6DFFEAAF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Temperatura máxima del conductor</w:t>
      </w:r>
    </w:p>
    <w:p w14:paraId="0DDB3F3A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Capacidad térmica de transporte</w:t>
      </w:r>
    </w:p>
    <w:p w14:paraId="2F154D18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Nº de circuitos</w:t>
      </w:r>
    </w:p>
    <w:p w14:paraId="5F3B4DF6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Nº de conductores por fase</w:t>
      </w:r>
    </w:p>
    <w:p w14:paraId="012AB1B5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Tipo de conductor</w:t>
      </w:r>
    </w:p>
    <w:p w14:paraId="5DF03056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lastRenderedPageBreak/>
        <w:t>Nº de cables de tierra</w:t>
      </w:r>
    </w:p>
    <w:p w14:paraId="627B4D4D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Tipo de aislamiento</w:t>
      </w:r>
    </w:p>
    <w:p w14:paraId="2F516428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Apoyos</w:t>
      </w:r>
    </w:p>
    <w:p w14:paraId="607C1C8F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Cimentaciones</w:t>
      </w:r>
    </w:p>
    <w:p w14:paraId="14608579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Canalizaciones</w:t>
      </w:r>
    </w:p>
    <w:p w14:paraId="55ED3F88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Arquetas</w:t>
      </w:r>
    </w:p>
    <w:p w14:paraId="09AB36AD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Puestas a tierra</w:t>
      </w:r>
    </w:p>
    <w:p w14:paraId="085D3E67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Longitud total</w:t>
      </w:r>
    </w:p>
    <w:p w14:paraId="7C2FA7B1" w14:textId="77777777" w:rsidR="00462682" w:rsidRDefault="00462682" w:rsidP="00462682">
      <w:pPr>
        <w:pStyle w:val="Ttulo3"/>
        <w:ind w:left="960"/>
      </w:pPr>
      <w:bookmarkStart w:id="24" w:name="_Toc236225447"/>
      <w:bookmarkStart w:id="25" w:name="_Toc228201221"/>
      <w:r>
        <w:t>Características de los materiales</w:t>
      </w:r>
      <w:bookmarkEnd w:id="24"/>
      <w:r>
        <w:t xml:space="preserve"> </w:t>
      </w:r>
      <w:bookmarkEnd w:id="25"/>
    </w:p>
    <w:p w14:paraId="4B412CEF" w14:textId="77777777" w:rsidR="00462682" w:rsidRPr="003C619E" w:rsidRDefault="00462682" w:rsidP="00462682"/>
    <w:p w14:paraId="1E659B94" w14:textId="77777777" w:rsidR="00462682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Conductor</w:t>
      </w:r>
    </w:p>
    <w:p w14:paraId="3B0E2C92" w14:textId="77777777" w:rsidR="00462682" w:rsidRPr="00A04436" w:rsidRDefault="00462682" w:rsidP="00462682">
      <w:pPr>
        <w:pStyle w:val="NormalWeb"/>
        <w:ind w:left="708"/>
        <w:jc w:val="both"/>
        <w:rPr>
          <w:rFonts w:ascii="Montserrat" w:eastAsiaTheme="minorHAnsi" w:hAnsi="Montserrat" w:cstheme="minorBidi"/>
          <w:color w:val="44546A" w:themeColor="text2"/>
          <w:sz w:val="22"/>
          <w:szCs w:val="22"/>
          <w:lang w:eastAsia="en-US"/>
        </w:rPr>
      </w:pPr>
      <w:r w:rsidRPr="00A04436">
        <w:rPr>
          <w:rFonts w:ascii="Montserrat" w:eastAsiaTheme="minorHAnsi" w:hAnsi="Montserrat" w:cstheme="minorBidi"/>
          <w:color w:val="44546A" w:themeColor="text2"/>
          <w:sz w:val="22"/>
          <w:szCs w:val="22"/>
          <w:lang w:eastAsia="en-US"/>
        </w:rPr>
        <w:t>Sección transversal, composición, diámetro, carga de rotura, peso, módulo de elasticidad teórico, coeficiente de dilatación lineal, intensidad máxima permanente.</w:t>
      </w:r>
    </w:p>
    <w:p w14:paraId="29D0B289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Aislamiento</w:t>
      </w:r>
    </w:p>
    <w:p w14:paraId="465DEEE9" w14:textId="77777777" w:rsidR="00462682" w:rsidRPr="00A04436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Apoyos y cimentaciones</w:t>
      </w:r>
    </w:p>
    <w:p w14:paraId="1CA342E1" w14:textId="77777777" w:rsidR="00462682" w:rsidRPr="0054104F" w:rsidRDefault="00462682" w:rsidP="00462682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A04436">
        <w:rPr>
          <w:rFonts w:ascii="Montserrat" w:hAnsi="Montserrat"/>
          <w:color w:val="44546A" w:themeColor="text2"/>
          <w:sz w:val="22"/>
        </w:rPr>
        <w:t>Puesta a tierra de apoyos</w:t>
      </w:r>
    </w:p>
    <w:p w14:paraId="3E496A3C" w14:textId="77777777" w:rsidR="00462682" w:rsidRDefault="00462682" w:rsidP="00462682">
      <w:pPr>
        <w:pStyle w:val="Ttulo2"/>
      </w:pPr>
      <w:bookmarkStart w:id="26" w:name="_Toc228201234"/>
      <w:bookmarkStart w:id="27" w:name="_Toc236225448"/>
      <w:r>
        <w:t>CÁLCULOS</w:t>
      </w:r>
      <w:bookmarkEnd w:id="26"/>
      <w:bookmarkEnd w:id="27"/>
    </w:p>
    <w:p w14:paraId="217D57FD" w14:textId="77777777" w:rsidR="00462682" w:rsidRPr="0054104F" w:rsidRDefault="00462682" w:rsidP="00462682"/>
    <w:p w14:paraId="3FCA168E" w14:textId="77777777" w:rsidR="006C051D" w:rsidRPr="00173A65" w:rsidRDefault="006C051D" w:rsidP="006C051D">
      <w:pPr>
        <w:pStyle w:val="Ttulo3"/>
      </w:pPr>
      <w:bookmarkStart w:id="28" w:name="_Toc236224753"/>
      <w:bookmarkStart w:id="29" w:name="_Toc236225449"/>
      <w:r w:rsidRPr="00D31056">
        <w:t>Cálculos eléctricos y mecánicos de los cables</w:t>
      </w:r>
      <w:bookmarkEnd w:id="28"/>
      <w:bookmarkEnd w:id="29"/>
    </w:p>
    <w:p w14:paraId="46D024D2" w14:textId="77777777" w:rsidR="006C051D" w:rsidRPr="00173A65" w:rsidRDefault="006C051D" w:rsidP="006C051D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173A65">
        <w:rPr>
          <w:rFonts w:ascii="Montserrat" w:hAnsi="Montserrat"/>
          <w:color w:val="44546A" w:themeColor="text2"/>
          <w:sz w:val="22"/>
        </w:rPr>
        <w:t>Resistencias</w:t>
      </w:r>
    </w:p>
    <w:p w14:paraId="3A2160F5" w14:textId="77777777" w:rsidR="006C051D" w:rsidRDefault="006C051D" w:rsidP="006C051D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173A65">
        <w:rPr>
          <w:rFonts w:ascii="Montserrat" w:hAnsi="Montserrat"/>
          <w:color w:val="44546A" w:themeColor="text2"/>
          <w:sz w:val="22"/>
        </w:rPr>
        <w:t>Reactancias</w:t>
      </w:r>
    </w:p>
    <w:p w14:paraId="2D917A96" w14:textId="77777777" w:rsidR="006C051D" w:rsidRDefault="006C051D" w:rsidP="006C051D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proofErr w:type="spellStart"/>
      <w:r w:rsidRPr="00173A65">
        <w:rPr>
          <w:rFonts w:ascii="Montserrat" w:hAnsi="Montserrat"/>
          <w:color w:val="44546A" w:themeColor="text2"/>
          <w:sz w:val="22"/>
        </w:rPr>
        <w:t>Susceptancia</w:t>
      </w:r>
      <w:proofErr w:type="spellEnd"/>
    </w:p>
    <w:p w14:paraId="41188F54" w14:textId="77777777" w:rsidR="006C051D" w:rsidRDefault="006C051D" w:rsidP="006C051D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173A65">
        <w:rPr>
          <w:rFonts w:ascii="Montserrat" w:hAnsi="Montserrat"/>
          <w:color w:val="44546A" w:themeColor="text2"/>
          <w:sz w:val="22"/>
        </w:rPr>
        <w:t>Intensidad máxima</w:t>
      </w:r>
    </w:p>
    <w:p w14:paraId="663F6440" w14:textId="77777777" w:rsidR="006C051D" w:rsidRDefault="006C051D" w:rsidP="006C051D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173A65">
        <w:rPr>
          <w:rFonts w:ascii="Montserrat" w:hAnsi="Montserrat"/>
          <w:color w:val="44546A" w:themeColor="text2"/>
          <w:sz w:val="22"/>
        </w:rPr>
        <w:t>Potencia máxima admisible de transporte</w:t>
      </w:r>
    </w:p>
    <w:p w14:paraId="28F5EA2E" w14:textId="77777777" w:rsidR="006C051D" w:rsidRDefault="006C051D" w:rsidP="006C051D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173A65">
        <w:rPr>
          <w:rFonts w:ascii="Montserrat" w:hAnsi="Montserrat"/>
          <w:color w:val="44546A" w:themeColor="text2"/>
          <w:sz w:val="22"/>
        </w:rPr>
        <w:t>Caída de tensión</w:t>
      </w:r>
    </w:p>
    <w:p w14:paraId="7D25B502" w14:textId="77777777" w:rsidR="006C051D" w:rsidRDefault="006C051D" w:rsidP="006C051D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173A65">
        <w:rPr>
          <w:rFonts w:ascii="Montserrat" w:hAnsi="Montserrat"/>
          <w:color w:val="44546A" w:themeColor="text2"/>
          <w:sz w:val="22"/>
        </w:rPr>
        <w:t>Pérdida de potencia</w:t>
      </w:r>
    </w:p>
    <w:p w14:paraId="2A9E06D0" w14:textId="77777777" w:rsidR="006C051D" w:rsidRPr="00173A65" w:rsidRDefault="006C051D" w:rsidP="006C051D">
      <w:pPr>
        <w:pStyle w:val="Prrafodelista"/>
        <w:numPr>
          <w:ilvl w:val="2"/>
          <w:numId w:val="27"/>
        </w:numPr>
        <w:spacing w:line="360" w:lineRule="auto"/>
        <w:rPr>
          <w:rFonts w:ascii="Montserrat" w:hAnsi="Montserrat"/>
          <w:color w:val="44546A" w:themeColor="text2"/>
          <w:sz w:val="22"/>
        </w:rPr>
      </w:pPr>
      <w:r w:rsidRPr="00173A65">
        <w:rPr>
          <w:rFonts w:ascii="Montserrat" w:hAnsi="Montserrat"/>
          <w:color w:val="44546A" w:themeColor="text2"/>
          <w:sz w:val="22"/>
        </w:rPr>
        <w:t>Intensidades de cortocircuito</w:t>
      </w:r>
    </w:p>
    <w:p w14:paraId="0B78216C" w14:textId="77777777" w:rsidR="006C051D" w:rsidRDefault="006C051D" w:rsidP="006C051D">
      <w:pPr>
        <w:pStyle w:val="Ttulo3"/>
      </w:pPr>
      <w:bookmarkStart w:id="30" w:name="_Toc236225450"/>
      <w:r w:rsidRPr="00173A65">
        <w:lastRenderedPageBreak/>
        <w:t>Aislamiento</w:t>
      </w:r>
      <w:bookmarkEnd w:id="30"/>
    </w:p>
    <w:p w14:paraId="1AA6E721" w14:textId="77777777" w:rsidR="006C051D" w:rsidRPr="00173A65" w:rsidRDefault="006C051D" w:rsidP="006C051D">
      <w:pPr>
        <w:pStyle w:val="Ttulo3"/>
      </w:pPr>
      <w:bookmarkStart w:id="31" w:name="_Toc236225451"/>
      <w:r w:rsidRPr="00173A65">
        <w:rPr>
          <w:color w:val="44546A" w:themeColor="text2"/>
        </w:rPr>
        <w:t>Cálculo de los apoyos</w:t>
      </w:r>
      <w:bookmarkEnd w:id="31"/>
    </w:p>
    <w:p w14:paraId="0FFDADFD" w14:textId="77777777" w:rsidR="006C051D" w:rsidRPr="00173A65" w:rsidRDefault="006C051D" w:rsidP="006C051D">
      <w:pPr>
        <w:pStyle w:val="Ttulo3"/>
      </w:pPr>
      <w:bookmarkStart w:id="32" w:name="_Toc236225452"/>
      <w:r w:rsidRPr="00173A65">
        <w:rPr>
          <w:color w:val="44546A" w:themeColor="text2"/>
        </w:rPr>
        <w:t>Cálculo de las cimentaciones</w:t>
      </w:r>
      <w:bookmarkEnd w:id="32"/>
    </w:p>
    <w:p w14:paraId="2EEF556B" w14:textId="77777777" w:rsidR="00462682" w:rsidRDefault="00462682" w:rsidP="00462682">
      <w:pPr>
        <w:pStyle w:val="Ttulo2"/>
      </w:pPr>
      <w:bookmarkStart w:id="33" w:name="_Toc236225453"/>
      <w:r>
        <w:t>EVALUACIÓN DE IMPACTO AMBIENTAL</w:t>
      </w:r>
      <w:bookmarkEnd w:id="33"/>
    </w:p>
    <w:p w14:paraId="2EACB2DA" w14:textId="77777777" w:rsidR="00462682" w:rsidRDefault="00462682" w:rsidP="00462682"/>
    <w:p w14:paraId="32562BE3" w14:textId="77777777" w:rsidR="00462682" w:rsidRDefault="00462682" w:rsidP="00462682">
      <w:pPr>
        <w:pStyle w:val="Ttulo2"/>
      </w:pPr>
      <w:bookmarkStart w:id="34" w:name="_Toc236225454"/>
      <w:r>
        <w:t>PROTECCIÓN DE LA AVIFAUNA</w:t>
      </w:r>
      <w:bookmarkEnd w:id="34"/>
    </w:p>
    <w:p w14:paraId="2EDE8360" w14:textId="77777777" w:rsidR="00462682" w:rsidRPr="00D31056" w:rsidRDefault="00462682" w:rsidP="00462682"/>
    <w:p w14:paraId="2962C089" w14:textId="77777777" w:rsidR="00462682" w:rsidRPr="00770281" w:rsidRDefault="00462682" w:rsidP="00462682">
      <w:pPr>
        <w:rPr>
          <w:lang w:eastAsia="es-ES"/>
        </w:rPr>
      </w:pPr>
    </w:p>
    <w:p w14:paraId="2042BC6B" w14:textId="6F3CF381" w:rsidR="0011090A" w:rsidRPr="00462682" w:rsidRDefault="0011090A" w:rsidP="00462682">
      <w:pPr>
        <w:pStyle w:val="Textoindependiente"/>
        <w:rPr>
          <w:rFonts w:ascii="Times New Roman" w:hAnsi="Times New Roman"/>
        </w:rPr>
      </w:pPr>
      <w:r>
        <w:br w:type="page"/>
      </w:r>
    </w:p>
    <w:p w14:paraId="3B43154F" w14:textId="77777777" w:rsidR="0011090A" w:rsidRPr="00006100" w:rsidRDefault="0011090A" w:rsidP="0011090A">
      <w:pPr>
        <w:pStyle w:val="Ttulo01"/>
        <w:framePr w:wrap="around"/>
        <w:snapToGrid w:val="0"/>
      </w:pPr>
      <w:bookmarkStart w:id="35" w:name="_Toc202427085"/>
      <w:bookmarkStart w:id="36" w:name="_Toc236225455"/>
      <w:r>
        <w:lastRenderedPageBreak/>
        <w:t>PLIEGO DE CONDICIONES</w:t>
      </w:r>
      <w:bookmarkEnd w:id="35"/>
      <w:bookmarkEnd w:id="36"/>
    </w:p>
    <w:p w14:paraId="179559A2" w14:textId="77777777" w:rsidR="0011090A" w:rsidRDefault="0011090A" w:rsidP="0011090A"/>
    <w:p w14:paraId="579C5ED6" w14:textId="77777777" w:rsidR="0011090A" w:rsidRDefault="0011090A" w:rsidP="0011090A"/>
    <w:p w14:paraId="5F9D58F6" w14:textId="77777777" w:rsidR="008632EE" w:rsidRDefault="008632EE" w:rsidP="008632EE">
      <w:pPr>
        <w:pStyle w:val="Textoindependiente"/>
      </w:pPr>
      <w:r w:rsidRPr="00096B44">
        <w:t>Se determinan las condiciones y características técnicas mínimas y de calidad que deben reunir los productos, equipos y sistemas que se incorporan a las instalaciones, así como sus condiciones de suministro, recepción y conservación, almacenamiento y manipulación, las garantías de calidad y el control de recepción que deba realizarse incluyendo el muestreo del producto, los ensayos a realizar, los criterios de aceptación y rechazo, y las acciones a adoptar y los criterios de uso, conservación y mantenimiento.</w:t>
      </w:r>
    </w:p>
    <w:p w14:paraId="326AB893" w14:textId="77777777" w:rsidR="008632EE" w:rsidRDefault="008632EE" w:rsidP="008632EE">
      <w:pPr>
        <w:pStyle w:val="Textoindependiente"/>
      </w:pPr>
    </w:p>
    <w:p w14:paraId="4337A5C3" w14:textId="77777777" w:rsidR="008632EE" w:rsidRDefault="008632EE" w:rsidP="008632EE">
      <w:pPr>
        <w:pStyle w:val="Textoindependiente"/>
      </w:pPr>
      <w:r>
        <w:t xml:space="preserve">Calidad de los materiales: conductores, identificación de conductores, Canalizaciones, cajas de empalme y derivación, aparatos de mando y maniobra, aparatos de protección.  </w:t>
      </w:r>
    </w:p>
    <w:p w14:paraId="224D292A" w14:textId="7268F201" w:rsidR="0086548C" w:rsidRDefault="0086548C" w:rsidP="008632EE">
      <w:pPr>
        <w:pStyle w:val="Ttulo3"/>
        <w:numPr>
          <w:ilvl w:val="0"/>
          <w:numId w:val="0"/>
        </w:numPr>
      </w:pPr>
    </w:p>
    <w:p w14:paraId="1F2E6EBA" w14:textId="3DAA062C" w:rsidR="0011090A" w:rsidRDefault="0011090A" w:rsidP="0011090A">
      <w:r>
        <w:br w:type="page"/>
      </w:r>
    </w:p>
    <w:p w14:paraId="535AA72B" w14:textId="77777777" w:rsidR="0011090A" w:rsidRDefault="0011090A" w:rsidP="0011090A">
      <w:pPr>
        <w:pStyle w:val="Ttulo01"/>
        <w:framePr w:wrap="around"/>
        <w:snapToGrid w:val="0"/>
      </w:pPr>
      <w:bookmarkStart w:id="37" w:name="_Toc202427094"/>
      <w:bookmarkStart w:id="38" w:name="_Toc236225456"/>
      <w:r>
        <w:lastRenderedPageBreak/>
        <w:t>MEDICIONES Y PRESUPUESTO</w:t>
      </w:r>
      <w:bookmarkEnd w:id="37"/>
      <w:bookmarkEnd w:id="38"/>
    </w:p>
    <w:p w14:paraId="57CBEF0B" w14:textId="77777777" w:rsidR="0011090A" w:rsidRDefault="0011090A" w:rsidP="0011090A"/>
    <w:p w14:paraId="459E4B58" w14:textId="77777777" w:rsidR="0011090A" w:rsidRDefault="0011090A" w:rsidP="0011090A"/>
    <w:p w14:paraId="64BD3A58" w14:textId="029E8A72" w:rsidR="0011090A" w:rsidRDefault="0011090A" w:rsidP="0011090A">
      <w:pPr>
        <w:pStyle w:val="Textoindependiente"/>
      </w:pPr>
      <w:r w:rsidRPr="00EE64E0">
        <w:t xml:space="preserve">Desarrollo por partidas y agrupados en capítulos, conteniendo todas las descripciones técnicas necesarias para </w:t>
      </w:r>
      <w:r w:rsidR="001A1AEB">
        <w:t>su especificación y valoración.</w:t>
      </w:r>
    </w:p>
    <w:p w14:paraId="1731EE7D" w14:textId="184140A4" w:rsidR="001A1AEB" w:rsidRDefault="001A1AEB" w:rsidP="0011090A">
      <w:pPr>
        <w:pStyle w:val="Textoindependiente"/>
      </w:pPr>
      <w:r>
        <w:t>Además, se debe incluir el presupuesto del control de calidad, Estudio de Seguridad y Salud y la valoración de la gestión de los residuos.</w:t>
      </w:r>
    </w:p>
    <w:p w14:paraId="7DD61806" w14:textId="77777777" w:rsidR="008632EE" w:rsidRDefault="008632EE" w:rsidP="008632EE">
      <w:pPr>
        <w:pStyle w:val="Apartado1"/>
      </w:pPr>
      <w:r>
        <w:t xml:space="preserve">Obra civil. </w:t>
      </w:r>
    </w:p>
    <w:p w14:paraId="35140D6A" w14:textId="77777777" w:rsidR="00C1577B" w:rsidRDefault="00C1577B" w:rsidP="00C1577B">
      <w:pPr>
        <w:pStyle w:val="Apartado1"/>
      </w:pPr>
      <w:r>
        <w:t>Materiales.</w:t>
      </w:r>
    </w:p>
    <w:p w14:paraId="42C3F6DE" w14:textId="77777777" w:rsidR="008632EE" w:rsidRDefault="008632EE" w:rsidP="008632EE">
      <w:pPr>
        <w:pStyle w:val="Apartado1"/>
      </w:pPr>
      <w:r>
        <w:t xml:space="preserve">Instalación eléctrica. </w:t>
      </w:r>
    </w:p>
    <w:p w14:paraId="1A599AB1" w14:textId="6E9D2D57" w:rsidR="008632EE" w:rsidRPr="00EE64E0" w:rsidRDefault="008632EE" w:rsidP="0011090A">
      <w:pPr>
        <w:pStyle w:val="Apartado1"/>
      </w:pPr>
      <w:r>
        <w:t xml:space="preserve">Ingeniería. </w:t>
      </w:r>
    </w:p>
    <w:p w14:paraId="0F85EB93" w14:textId="77777777" w:rsidR="0011090A" w:rsidRDefault="0011090A" w:rsidP="0011090A">
      <w:pPr>
        <w:pStyle w:val="Ttulo01"/>
        <w:framePr w:wrap="around"/>
        <w:snapToGrid w:val="0"/>
      </w:pPr>
      <w:bookmarkStart w:id="39" w:name="_Toc202427095"/>
      <w:bookmarkStart w:id="40" w:name="_Toc236225457"/>
      <w:r>
        <w:t>PLANOS</w:t>
      </w:r>
      <w:bookmarkEnd w:id="39"/>
      <w:bookmarkEnd w:id="40"/>
    </w:p>
    <w:p w14:paraId="1FAB15FC" w14:textId="77777777" w:rsidR="0011090A" w:rsidRDefault="0011090A" w:rsidP="0011090A"/>
    <w:p w14:paraId="01772524" w14:textId="77777777" w:rsidR="0011090A" w:rsidRDefault="0011090A" w:rsidP="0011090A"/>
    <w:p w14:paraId="56182374" w14:textId="77777777" w:rsidR="001A1AEB" w:rsidRDefault="001A1AEB" w:rsidP="001A1AEB">
      <w:pPr>
        <w:pStyle w:val="Textoindependiente"/>
      </w:pPr>
      <w:r>
        <w:t>El proyecto contendrá tantos planos como sean necesarios para la definición en detalle de la instalación.</w:t>
      </w:r>
    </w:p>
    <w:p w14:paraId="0DBA4232" w14:textId="3D9F473D" w:rsidR="008632EE" w:rsidRPr="001C4746" w:rsidRDefault="001A1AEB" w:rsidP="00FC7BC2">
      <w:pPr>
        <w:pStyle w:val="Apartado1"/>
        <w:numPr>
          <w:ilvl w:val="0"/>
          <w:numId w:val="32"/>
        </w:numPr>
        <w:snapToGrid w:val="0"/>
      </w:pPr>
      <w:r>
        <w:t>Plano de situación.</w:t>
      </w:r>
    </w:p>
    <w:p w14:paraId="3D8A3621" w14:textId="77777777" w:rsidR="008632EE" w:rsidRDefault="008632EE" w:rsidP="008632EE">
      <w:pPr>
        <w:pStyle w:val="Apartado1"/>
      </w:pPr>
      <w:r>
        <w:t>Plano de emplazamiento</w:t>
      </w:r>
    </w:p>
    <w:p w14:paraId="20742D74" w14:textId="77777777" w:rsidR="00C1577B" w:rsidRDefault="00C1577B" w:rsidP="00C1577B">
      <w:pPr>
        <w:pStyle w:val="Apartado1"/>
      </w:pPr>
      <w:r>
        <w:t>Trazado línea eléctrica.</w:t>
      </w:r>
    </w:p>
    <w:p w14:paraId="24007CA1" w14:textId="77777777" w:rsidR="00C1577B" w:rsidRDefault="00C1577B" w:rsidP="00C1577B">
      <w:pPr>
        <w:pStyle w:val="Apartado1"/>
      </w:pPr>
      <w:r>
        <w:t>Esquemas unifilares.</w:t>
      </w:r>
    </w:p>
    <w:p w14:paraId="41B9FCE3" w14:textId="77777777" w:rsidR="00C1577B" w:rsidRDefault="00C1577B" w:rsidP="00C1577B">
      <w:pPr>
        <w:pStyle w:val="Apartado1"/>
      </w:pPr>
      <w:r>
        <w:t>Detalles.</w:t>
      </w:r>
    </w:p>
    <w:p w14:paraId="10EEBAC5" w14:textId="554B1B78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3D699F90" w14:textId="3BF8C647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51DB58C0" w14:textId="5C69CD31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61F1B4FA" w14:textId="31A246EE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3987F0BA" w14:textId="7D57B338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28836E65" w14:textId="6EB94137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5407C77A" w14:textId="6B57CC5A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22478A10" w14:textId="41E79CED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6D7BFFAB" w14:textId="4879C246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021EE222" w14:textId="6B4861E8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0B862F92" w14:textId="62309A01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635D1B9B" w14:textId="78DF4D98" w:rsidR="0011090A" w:rsidRDefault="0011090A" w:rsidP="0011090A"/>
    <w:p w14:paraId="29B0AAC5" w14:textId="77777777" w:rsidR="00345912" w:rsidRDefault="00345912" w:rsidP="0011090A"/>
    <w:p w14:paraId="1160D237" w14:textId="77777777" w:rsidR="0011090A" w:rsidRDefault="0011090A" w:rsidP="0011090A">
      <w:pPr>
        <w:pStyle w:val="Ttulo01"/>
        <w:framePr w:wrap="around"/>
        <w:snapToGrid w:val="0"/>
      </w:pPr>
      <w:bookmarkStart w:id="41" w:name="_Toc202427096"/>
      <w:bookmarkStart w:id="42" w:name="_Toc236225458"/>
      <w:r>
        <w:lastRenderedPageBreak/>
        <w:t>ESTUDIO DE SEGURIDAD Y SALUD o ESTUDIO BÁSICO DE SEGURIDAD Y SALUD (según corresponda)</w:t>
      </w:r>
      <w:bookmarkEnd w:id="41"/>
      <w:bookmarkEnd w:id="42"/>
      <w:r>
        <w:t xml:space="preserve"> </w:t>
      </w:r>
    </w:p>
    <w:p w14:paraId="4A6D34CA" w14:textId="77777777" w:rsidR="0011090A" w:rsidRPr="00760E89" w:rsidRDefault="0011090A" w:rsidP="0011090A">
      <w:pPr>
        <w:pStyle w:val="Textoindependiente"/>
      </w:pPr>
      <w:r w:rsidRPr="00760E89">
        <w:t xml:space="preserve">Se definen las condiciones ideales de protección, seguridad y salud y los posibles riesgos laborales durante la ejecución de la instalación. </w:t>
      </w:r>
    </w:p>
    <w:p w14:paraId="5A8EF4AF" w14:textId="77777777" w:rsidR="0011090A" w:rsidRDefault="0011090A" w:rsidP="0011090A">
      <w:pPr>
        <w:pStyle w:val="Subtitulo02"/>
      </w:pPr>
      <w:r>
        <w:t>Relación de normativa de aplicación que se debe incorporar</w:t>
      </w:r>
    </w:p>
    <w:p w14:paraId="394DCC78" w14:textId="6B1ABC8E" w:rsidR="0011090A" w:rsidRPr="00F1499E" w:rsidRDefault="00766C45" w:rsidP="0011090A">
      <w:pPr>
        <w:pStyle w:val="Apartado2"/>
      </w:pPr>
      <w:r>
        <w:t>Real Decreto 1627/1</w:t>
      </w:r>
      <w:r w:rsidR="0011090A" w:rsidRPr="00F1499E">
        <w:t>997 de 24 de octubre, por el que se establecen disposiciones mínimas de seguridad y salud en las obras de construcción.</w:t>
      </w:r>
    </w:p>
    <w:p w14:paraId="78A9EAD6" w14:textId="4842CB57" w:rsidR="0011090A" w:rsidRPr="00F1499E" w:rsidRDefault="00766C45" w:rsidP="0011090A">
      <w:pPr>
        <w:pStyle w:val="Apartado2"/>
      </w:pPr>
      <w:r>
        <w:t>Ley 31/ 1</w:t>
      </w:r>
      <w:r w:rsidR="0011090A" w:rsidRPr="00F1499E">
        <w:t>995 de 8 de noviembre, de Prevención de Riesgos Laborales.</w:t>
      </w:r>
    </w:p>
    <w:p w14:paraId="29A30C61" w14:textId="11599ACC" w:rsidR="0011090A" w:rsidRPr="00F1499E" w:rsidRDefault="0011090A" w:rsidP="0011090A">
      <w:pPr>
        <w:pStyle w:val="Apartado2"/>
      </w:pPr>
      <w:r w:rsidRPr="00F1499E">
        <w:t>Real De</w:t>
      </w:r>
      <w:r w:rsidR="00766C45">
        <w:t>creto 485/1</w:t>
      </w:r>
      <w:r w:rsidRPr="00F1499E">
        <w:t>997 de 14 de abril, sobre Señalización de seguridad en el trabajo.</w:t>
      </w:r>
    </w:p>
    <w:p w14:paraId="6F1EA9CC" w14:textId="77777777" w:rsidR="0011090A" w:rsidRDefault="0011090A" w:rsidP="0011090A">
      <w:pPr>
        <w:pStyle w:val="Apartado2"/>
      </w:pPr>
      <w:r>
        <w:t>Real Decreto 486/1997, de 14 de abril, por el que se establecen las disposiciones mínimas de seguridad y salud en los lugares de trabajo.</w:t>
      </w:r>
    </w:p>
    <w:p w14:paraId="0664D8AB" w14:textId="7B072127" w:rsidR="0011090A" w:rsidRPr="00F1499E" w:rsidRDefault="00766C45" w:rsidP="0011090A">
      <w:pPr>
        <w:pStyle w:val="Apartado2"/>
      </w:pPr>
      <w:r>
        <w:t>Real Decreto 487/1</w:t>
      </w:r>
      <w:r w:rsidR="0011090A" w:rsidRPr="00F1499E">
        <w:t>997 de 14 de abril, sobre Manipulación de cargas.</w:t>
      </w:r>
    </w:p>
    <w:p w14:paraId="65D8DEC7" w14:textId="15BDE4F1" w:rsidR="0011090A" w:rsidRPr="00F1499E" w:rsidRDefault="00766C45" w:rsidP="0011090A">
      <w:pPr>
        <w:pStyle w:val="Apartado2"/>
      </w:pPr>
      <w:r>
        <w:t>Real Decreto 773/1</w:t>
      </w:r>
      <w:r w:rsidR="0011090A" w:rsidRPr="00F1499E">
        <w:t>997 de 30 de mayo, sobre Utilización de Equipos de Protección Individual.</w:t>
      </w:r>
    </w:p>
    <w:p w14:paraId="4BE75D25" w14:textId="5E2C34BD" w:rsidR="0011090A" w:rsidRPr="00F1499E" w:rsidRDefault="00766C45" w:rsidP="0011090A">
      <w:pPr>
        <w:pStyle w:val="Apartado2"/>
      </w:pPr>
      <w:r>
        <w:t>Real Decreto 39/1</w:t>
      </w:r>
      <w:r w:rsidR="0011090A" w:rsidRPr="00F1499E">
        <w:t>997 de 17 de enero, Reglamento de los Servicios de Prevención.</w:t>
      </w:r>
    </w:p>
    <w:p w14:paraId="05ED4104" w14:textId="1A741BB3" w:rsidR="0011090A" w:rsidRPr="00F1499E" w:rsidRDefault="00766C45" w:rsidP="0011090A">
      <w:pPr>
        <w:pStyle w:val="Apartado2"/>
      </w:pPr>
      <w:r>
        <w:t>Real Decreto 1215/1</w:t>
      </w:r>
      <w:r w:rsidR="0011090A" w:rsidRPr="00F1499E">
        <w:t>997 de 18 de julio, sobre Utilización de Equipos de Trabajo.</w:t>
      </w:r>
    </w:p>
    <w:p w14:paraId="79E3F17E" w14:textId="77777777" w:rsidR="0011090A" w:rsidRPr="00F1499E" w:rsidRDefault="0011090A" w:rsidP="0011090A">
      <w:pPr>
        <w:pStyle w:val="Apartado2"/>
      </w:pPr>
      <w:r w:rsidRPr="00F1499E">
        <w:t>Real Decreto Legislativo 2/2015, de 23 de octubre, por el que se aprueba el texto refundido de la Ley del Estatuto de los Trabajadores.</w:t>
      </w:r>
    </w:p>
    <w:p w14:paraId="38B47412" w14:textId="77777777" w:rsidR="0011090A" w:rsidRDefault="0011090A" w:rsidP="0011090A">
      <w:pPr>
        <w:pStyle w:val="Apartado2"/>
      </w:pPr>
      <w:r>
        <w:t>Real Decreto 614/2001, de 8 de junio, sobre disposiciones mínimas para la protección de la salud y seguridad de los trabajadores frente al riesgo eléctrico.</w:t>
      </w:r>
    </w:p>
    <w:p w14:paraId="7DD5B5C5" w14:textId="636F421E" w:rsidR="008C308C" w:rsidRDefault="008C308C">
      <w:pPr>
        <w:rPr>
          <w:rFonts w:ascii="Montserrat" w:hAnsi="Montserrat" w:cs="Open Sans"/>
          <w:snapToGrid w:val="0"/>
          <w:color w:val="31405D"/>
          <w:sz w:val="22"/>
        </w:rPr>
      </w:pPr>
      <w:r>
        <w:br w:type="page"/>
      </w:r>
    </w:p>
    <w:p w14:paraId="62DD0A43" w14:textId="77777777" w:rsidR="008C308C" w:rsidRDefault="008C308C" w:rsidP="008C308C">
      <w:pPr>
        <w:pStyle w:val="Ttulo01"/>
        <w:framePr w:wrap="auto" w:vAnchor="margin" w:yAlign="inline"/>
        <w:snapToGrid w:val="0"/>
      </w:pPr>
      <w:bookmarkStart w:id="43" w:name="_Toc228201250"/>
      <w:bookmarkStart w:id="44" w:name="_Toc236225459"/>
      <w:r>
        <w:lastRenderedPageBreak/>
        <w:t>ESTUDIO GESTIÓN DE RESIDUOS</w:t>
      </w:r>
      <w:bookmarkEnd w:id="43"/>
      <w:bookmarkEnd w:id="44"/>
      <w:r>
        <w:t xml:space="preserve"> </w:t>
      </w:r>
    </w:p>
    <w:p w14:paraId="54DF911E" w14:textId="77777777" w:rsidR="008C308C" w:rsidRPr="00760E89" w:rsidRDefault="008C308C" w:rsidP="008C308C">
      <w:pPr>
        <w:pStyle w:val="Textoindependiente"/>
      </w:pPr>
      <w:r w:rsidRPr="00760E89">
        <w:t xml:space="preserve">Se </w:t>
      </w:r>
      <w:r>
        <w:t>identifican y se clasifican los residuos que se van a generar, evaluando los riesgos y planificando su gestión. Se determinan</w:t>
      </w:r>
      <w:r w:rsidRPr="00760E89">
        <w:t xml:space="preserve"> las condiciones </w:t>
      </w:r>
      <w:r>
        <w:t>óptimas</w:t>
      </w:r>
      <w:r w:rsidRPr="00760E89">
        <w:t xml:space="preserve"> de</w:t>
      </w:r>
      <w:r>
        <w:t xml:space="preserve"> producción, gestión y tratamiento de los residuos</w:t>
      </w:r>
      <w:r w:rsidRPr="00760E89">
        <w:t xml:space="preserve"> pro</w:t>
      </w:r>
      <w:r>
        <w:t>ducidos durante la obra</w:t>
      </w:r>
      <w:r w:rsidRPr="00760E89">
        <w:t xml:space="preserve">. </w:t>
      </w:r>
    </w:p>
    <w:p w14:paraId="1FCF1181" w14:textId="77777777" w:rsidR="008C308C" w:rsidRDefault="008C308C" w:rsidP="008C308C">
      <w:pPr>
        <w:pStyle w:val="Subtitulo02"/>
      </w:pPr>
      <w:r>
        <w:t>Relación de normativa de aplicación que se debe incorporar:</w:t>
      </w:r>
    </w:p>
    <w:p w14:paraId="65DF4107" w14:textId="77777777" w:rsidR="008C308C" w:rsidRDefault="008C308C" w:rsidP="008C308C">
      <w:pPr>
        <w:pStyle w:val="Subtitulo03"/>
      </w:pPr>
      <w:r>
        <w:t>Legislación estatal</w:t>
      </w:r>
    </w:p>
    <w:p w14:paraId="40CE881A" w14:textId="4CCA2DA2" w:rsidR="008C308C" w:rsidRDefault="008C308C" w:rsidP="008C308C">
      <w:pPr>
        <w:pStyle w:val="Apartado2"/>
      </w:pPr>
      <w:r w:rsidRPr="00A43BA0">
        <w:t>Real Decreto 105/2008, de 1 de febrero, por el que se regula la producción y gestión de los</w:t>
      </w:r>
      <w:r>
        <w:t xml:space="preserve"> </w:t>
      </w:r>
      <w:r w:rsidRPr="00A43BA0">
        <w:t>residuos de construcción y demolición.</w:t>
      </w:r>
    </w:p>
    <w:p w14:paraId="03457BF1" w14:textId="104BE012" w:rsidR="006C051D" w:rsidRDefault="006C051D" w:rsidP="006C051D">
      <w:pPr>
        <w:pStyle w:val="Apartado2"/>
      </w:pPr>
      <w:r w:rsidRPr="0013209B">
        <w:rPr>
          <w:rFonts w:ascii="Arial" w:hAnsi="Arial" w:cs="Arial"/>
        </w:rPr>
        <w:t>Real Decreto 646/2020, de 7 de julio, por el que se regula la eliminación de residuos mediante depósito en vertedero</w:t>
      </w:r>
      <w:r>
        <w:rPr>
          <w:rFonts w:ascii="Arial" w:hAnsi="Arial" w:cs="Arial"/>
        </w:rPr>
        <w:t>.</w:t>
      </w:r>
    </w:p>
    <w:p w14:paraId="4E483020" w14:textId="77777777" w:rsidR="008C308C" w:rsidRDefault="008C308C" w:rsidP="008C308C">
      <w:pPr>
        <w:pStyle w:val="Apartado2"/>
      </w:pPr>
      <w:r w:rsidRPr="00A43BA0">
        <w:t>Ley 7/2022, de 8 de abril, de residuos y suelos contaminados para una economía circular.</w:t>
      </w:r>
    </w:p>
    <w:p w14:paraId="426B1DEE" w14:textId="77777777" w:rsidR="008C308C" w:rsidRDefault="008C308C" w:rsidP="008C308C">
      <w:pPr>
        <w:pStyle w:val="Subtitulo03"/>
      </w:pPr>
      <w:r>
        <w:t>Legislación Autonómica</w:t>
      </w:r>
    </w:p>
    <w:p w14:paraId="2268194A" w14:textId="77777777" w:rsidR="008C308C" w:rsidRPr="00A43BA0" w:rsidRDefault="008C308C" w:rsidP="008C308C">
      <w:pPr>
        <w:pStyle w:val="Subtitulo02"/>
      </w:pPr>
      <w:r>
        <w:t>COMUNIDAD DE MADRID</w:t>
      </w:r>
    </w:p>
    <w:p w14:paraId="0E9EFFF5" w14:textId="77777777" w:rsidR="008C308C" w:rsidRPr="001060C6" w:rsidRDefault="008C308C" w:rsidP="008C308C">
      <w:pPr>
        <w:pStyle w:val="Apartado2"/>
      </w:pPr>
      <w:r w:rsidRPr="00A43BA0">
        <w:rPr>
          <w:rFonts w:ascii="Arial" w:eastAsia="Arial" w:hAnsi="Arial" w:cs="Arial"/>
        </w:rPr>
        <w:t>Orden 2726/2009, de 16 de julio, por la que se regula la gestión de los residuos de</w:t>
      </w:r>
      <w:r>
        <w:rPr>
          <w:rFonts w:ascii="Arial" w:eastAsia="Arial" w:hAnsi="Arial" w:cs="Arial"/>
        </w:rPr>
        <w:t xml:space="preserve"> </w:t>
      </w:r>
      <w:r w:rsidRPr="00A43BA0">
        <w:rPr>
          <w:rFonts w:ascii="Arial" w:eastAsia="Arial" w:hAnsi="Arial" w:cs="Arial"/>
        </w:rPr>
        <w:t>construcción y demolición en la Comunidad de Madrid.</w:t>
      </w:r>
    </w:p>
    <w:p w14:paraId="04CE05D7" w14:textId="77777777" w:rsidR="008C308C" w:rsidRDefault="008C308C" w:rsidP="008C308C">
      <w:pPr>
        <w:pStyle w:val="Apartado2"/>
      </w:pPr>
      <w:r w:rsidRPr="00A43BA0">
        <w:t>Ley 1/2024, de 17 de abril, de Economía Circular de la Comunidad de Madrid.</w:t>
      </w:r>
    </w:p>
    <w:p w14:paraId="6EC2C68B" w14:textId="77777777" w:rsidR="008C308C" w:rsidRDefault="008C308C" w:rsidP="008C308C">
      <w:pPr>
        <w:pStyle w:val="Subtitulo02"/>
      </w:pPr>
      <w:r>
        <w:t>CASTILLA Y LEÓN</w:t>
      </w:r>
    </w:p>
    <w:p w14:paraId="4147C09A" w14:textId="10D490C1" w:rsidR="008C308C" w:rsidRPr="00A43BA0" w:rsidRDefault="008C308C" w:rsidP="008C308C">
      <w:pPr>
        <w:pStyle w:val="Apartado2"/>
      </w:pPr>
      <w:r w:rsidRPr="00A43BA0">
        <w:t>DECRETO 11/2014, de 20 de marzo, por el que se aprueba el Plan Regional de Ámbito</w:t>
      </w:r>
      <w:r>
        <w:t xml:space="preserve"> </w:t>
      </w:r>
      <w:r w:rsidRPr="00A43BA0">
        <w:t>Sectorial denominado «Plan Integral de Residuos de Castilla y León</w:t>
      </w:r>
      <w:r w:rsidR="006C051D">
        <w:t>.</w:t>
      </w:r>
    </w:p>
    <w:p w14:paraId="78B4A264" w14:textId="77777777" w:rsidR="008C308C" w:rsidRDefault="008C308C" w:rsidP="008C308C">
      <w:pPr>
        <w:pStyle w:val="Apartado2"/>
      </w:pPr>
      <w:r w:rsidRPr="00A43BA0">
        <w:t>Decreto 5/2023, de 4 de mayo, por el que se regula la producción y gestión sostenible de</w:t>
      </w:r>
      <w:r>
        <w:t xml:space="preserve"> </w:t>
      </w:r>
      <w:r w:rsidRPr="00A43BA0">
        <w:t>los residuos de construcción y demolición en Castilla y León.</w:t>
      </w:r>
    </w:p>
    <w:p w14:paraId="44C6DD59" w14:textId="77777777" w:rsidR="008C308C" w:rsidRPr="00A43BA0" w:rsidRDefault="008C308C" w:rsidP="008C308C">
      <w:pPr>
        <w:pStyle w:val="Subtitulo02"/>
      </w:pPr>
      <w:r>
        <w:t xml:space="preserve">CASTILLA LA MANCHA </w:t>
      </w:r>
    </w:p>
    <w:p w14:paraId="1C268576" w14:textId="77777777" w:rsidR="008C308C" w:rsidRDefault="008C308C" w:rsidP="008C308C">
      <w:pPr>
        <w:pStyle w:val="Apartado2"/>
      </w:pPr>
      <w:r w:rsidRPr="00A43BA0">
        <w:t>Ley 7/2019, de 29 de noviembre, de Economía Circular de Castilla-La Mancha.</w:t>
      </w:r>
    </w:p>
    <w:p w14:paraId="0CDAC973" w14:textId="77777777" w:rsidR="008C308C" w:rsidRPr="00A43BA0" w:rsidRDefault="008C308C" w:rsidP="008C308C">
      <w:pPr>
        <w:pStyle w:val="Apartado2"/>
      </w:pPr>
      <w:r w:rsidRPr="00A43BA0">
        <w:t>Decreto 35/2024, de 2 de julio, por el que se aprueba el Plan de Prevención y Gestión de Residuos de Castilla-La Mancha 2030.</w:t>
      </w:r>
    </w:p>
    <w:p w14:paraId="3E485297" w14:textId="77777777" w:rsidR="0011090A" w:rsidRDefault="0011090A" w:rsidP="0011090A">
      <w:pPr>
        <w:pStyle w:val="Apartado2"/>
        <w:numPr>
          <w:ilvl w:val="0"/>
          <w:numId w:val="0"/>
        </w:numPr>
      </w:pPr>
    </w:p>
    <w:p w14:paraId="59712A1F" w14:textId="47B7CD60" w:rsidR="00023590" w:rsidRPr="005024B9" w:rsidRDefault="00023590" w:rsidP="00B01768">
      <w:pPr>
        <w:pStyle w:val="Ttulo01"/>
        <w:framePr w:wrap="around"/>
        <w:numPr>
          <w:ilvl w:val="0"/>
          <w:numId w:val="0"/>
        </w:numPr>
        <w:snapToGrid w:val="0"/>
      </w:pPr>
    </w:p>
    <w:sectPr w:rsidR="00023590" w:rsidRPr="005024B9" w:rsidSect="001B5959">
      <w:headerReference w:type="even" r:id="rId14"/>
      <w:headerReference w:type="default" r:id="rId15"/>
      <w:footerReference w:type="default" r:id="rId16"/>
      <w:headerReference w:type="first" r:id="rId17"/>
      <w:pgSz w:w="11906" w:h="16838" w:code="9"/>
      <w:pgMar w:top="1457" w:right="1701" w:bottom="1418" w:left="1701" w:header="397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D0193" w14:textId="77777777" w:rsidR="00CF15C0" w:rsidRDefault="00CF15C0" w:rsidP="005944EC">
      <w:pPr>
        <w:spacing w:after="0" w:line="240" w:lineRule="auto"/>
      </w:pPr>
      <w:r>
        <w:separator/>
      </w:r>
    </w:p>
  </w:endnote>
  <w:endnote w:type="continuationSeparator" w:id="0">
    <w:p w14:paraId="43CAAE7F" w14:textId="77777777" w:rsidR="00CF15C0" w:rsidRDefault="00CF15C0" w:rsidP="00594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Arial"/>
    <w:charset w:val="00"/>
    <w:family w:val="auto"/>
    <w:pitch w:val="variable"/>
    <w:sig w:usb0="00000001" w:usb1="4000204A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Verdan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modern"/>
    <w:notTrueType/>
    <w:pitch w:val="variable"/>
    <w:sig w:usb0="20000207" w:usb1="00000001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311"/>
      <w:gridCol w:w="4193"/>
    </w:tblGrid>
    <w:tr w:rsidR="00F71BDC" w14:paraId="2BB1A094" w14:textId="77777777" w:rsidTr="00B55FE9">
      <w:trPr>
        <w:trHeight w:hRule="exact" w:val="115"/>
        <w:jc w:val="center"/>
      </w:trPr>
      <w:tc>
        <w:tcPr>
          <w:tcW w:w="4686" w:type="dxa"/>
          <w:shd w:val="clear" w:color="auto" w:fill="990099"/>
          <w:tcMar>
            <w:top w:w="0" w:type="dxa"/>
            <w:bottom w:w="0" w:type="dxa"/>
          </w:tcMar>
        </w:tcPr>
        <w:p w14:paraId="62702B8C" w14:textId="77777777" w:rsidR="00F71BDC" w:rsidRDefault="00F71BDC">
          <w:pPr>
            <w:pStyle w:val="Encabezado"/>
            <w:rPr>
              <w:caps/>
              <w:sz w:val="18"/>
            </w:rPr>
          </w:pPr>
        </w:p>
      </w:tc>
      <w:tc>
        <w:tcPr>
          <w:tcW w:w="4674" w:type="dxa"/>
          <w:shd w:val="clear" w:color="auto" w:fill="990099"/>
          <w:tcMar>
            <w:top w:w="0" w:type="dxa"/>
            <w:bottom w:w="0" w:type="dxa"/>
          </w:tcMar>
        </w:tcPr>
        <w:p w14:paraId="04437A25" w14:textId="77777777" w:rsidR="00F71BDC" w:rsidRDefault="00F71BDC">
          <w:pPr>
            <w:pStyle w:val="Encabezado"/>
            <w:jc w:val="right"/>
            <w:rPr>
              <w:caps/>
              <w:sz w:val="18"/>
            </w:rPr>
          </w:pPr>
        </w:p>
      </w:tc>
    </w:tr>
    <w:tr w:rsidR="00F71BDC" w:rsidRPr="00B55FE9" w14:paraId="10DB2292" w14:textId="77777777">
      <w:trPr>
        <w:jc w:val="center"/>
      </w:trPr>
      <w:sdt>
        <w:sdtPr>
          <w:rPr>
            <w:rFonts w:ascii="Montserrat" w:hAnsi="Montserrat"/>
            <w:caps/>
            <w:color w:val="808080" w:themeColor="background1" w:themeShade="80"/>
            <w:sz w:val="18"/>
            <w:szCs w:val="18"/>
          </w:rPr>
          <w:alias w:val="Autor"/>
          <w:tag w:val=""/>
          <w:id w:val="222495614"/>
          <w:placeholder>
            <w:docPart w:val="C2CCF8AD35064042AF89CBC28B88F52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14:paraId="586A1E03" w14:textId="7A8B6676" w:rsidR="00F71BDC" w:rsidRDefault="00F71BDC" w:rsidP="00B55FE9">
              <w:pPr>
                <w:pStyle w:val="Piedepgina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 w:rsidRPr="00B55FE9">
                <w:rPr>
                  <w:rFonts w:ascii="Montserrat" w:hAnsi="Montserrat"/>
                  <w:caps/>
                  <w:color w:val="808080" w:themeColor="background1" w:themeShade="80"/>
                  <w:sz w:val="18"/>
                  <w:szCs w:val="18"/>
                </w:rPr>
                <w:t>Autor, nº de colegiado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7A0E4788" w14:textId="2CBE12D3" w:rsidR="00F71BDC" w:rsidRPr="00B55FE9" w:rsidRDefault="00F71BDC">
          <w:pPr>
            <w:pStyle w:val="Piedepgina"/>
            <w:jc w:val="right"/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</w:pPr>
          <w:r w:rsidRPr="00B55FE9"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 w:rsidRPr="00B55FE9"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 w:rsidRPr="00B55FE9"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766C45">
            <w:rPr>
              <w:rFonts w:ascii="Montserrat" w:hAnsi="Montserrat"/>
              <w:caps/>
              <w:noProof/>
              <w:color w:val="808080" w:themeColor="background1" w:themeShade="80"/>
              <w:sz w:val="18"/>
              <w:szCs w:val="18"/>
            </w:rPr>
            <w:t>1</w:t>
          </w:r>
          <w:r w:rsidRPr="00B55FE9"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411AC7A" w14:textId="1777A6F7" w:rsidR="00F71BDC" w:rsidRDefault="00F71BD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15FD27" w14:textId="77777777" w:rsidR="00CF15C0" w:rsidRDefault="00CF15C0" w:rsidP="005944EC">
      <w:pPr>
        <w:spacing w:after="0" w:line="240" w:lineRule="auto"/>
      </w:pPr>
      <w:r>
        <w:separator/>
      </w:r>
    </w:p>
  </w:footnote>
  <w:footnote w:type="continuationSeparator" w:id="0">
    <w:p w14:paraId="4098CCB2" w14:textId="77777777" w:rsidR="00CF15C0" w:rsidRDefault="00CF15C0" w:rsidP="00594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34652" w14:textId="69FA21BF" w:rsidR="00F71BDC" w:rsidRDefault="00CF15C0">
    <w:pPr>
      <w:pStyle w:val="Encabezado"/>
    </w:pPr>
    <w:r>
      <w:rPr>
        <w:noProof/>
        <w:lang w:eastAsia="es-ES"/>
      </w:rPr>
      <w:pict w14:anchorId="3BED8A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47094" o:spid="_x0000_s2062" type="#_x0000_t75" style="position:absolute;margin-left:0;margin-top:0;width:264pt;height:346.2pt;z-index:-251039232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E0C01" w14:textId="7764A623" w:rsidR="00F71BDC" w:rsidRDefault="00F71BDC" w:rsidP="00FD402B">
    <w:pPr>
      <w:pStyle w:val="Encabezado"/>
      <w:tabs>
        <w:tab w:val="clear" w:pos="4252"/>
        <w:tab w:val="clear" w:pos="8504"/>
        <w:tab w:val="left" w:pos="5387"/>
        <w:tab w:val="left" w:pos="67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A6EB4" w14:textId="56DFFB64" w:rsidR="00F71BDC" w:rsidRDefault="00CF15C0">
    <w:pPr>
      <w:pStyle w:val="Encabezado"/>
    </w:pPr>
    <w:r>
      <w:rPr>
        <w:noProof/>
        <w:lang w:eastAsia="es-ES"/>
      </w:rPr>
      <w:pict w14:anchorId="69BC09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47103" o:spid="_x0000_s2071" type="#_x0000_t75" style="position:absolute;margin-left:0;margin-top:0;width:264pt;height:346.2pt;z-index:-251030016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B07AB" w14:textId="77777777" w:rsidR="00F71BDC" w:rsidRDefault="00F71BDC">
    <w:pPr>
      <w:pStyle w:val="Encabezado"/>
      <w:jc w:val="right"/>
      <w:rPr>
        <w:color w:val="7F7F7F" w:themeColor="text1" w:themeTint="80"/>
      </w:rPr>
    </w:pPr>
  </w:p>
  <w:p w14:paraId="60658EA3" w14:textId="16AB1AEC" w:rsidR="00F71BDC" w:rsidRPr="001B5959" w:rsidRDefault="00F71BDC" w:rsidP="001B5959">
    <w:pPr>
      <w:pStyle w:val="Encabezado"/>
      <w:tabs>
        <w:tab w:val="clear" w:pos="4252"/>
        <w:tab w:val="clear" w:pos="8504"/>
      </w:tabs>
      <w:jc w:val="right"/>
      <w:rPr>
        <w:rFonts w:ascii="Montserrat" w:hAnsi="Montserrat"/>
        <w:color w:val="7F7F7F" w:themeColor="text1" w:themeTint="80"/>
      </w:rPr>
    </w:pPr>
    <w:r w:rsidRPr="001B5959">
      <w:rPr>
        <w:rFonts w:ascii="Montserrat" w:hAnsi="Montserrat"/>
        <w:color w:val="7F7F7F" w:themeColor="text1" w:themeTint="80"/>
      </w:rPr>
      <w:t>TÍTULO DEL PROYECTO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B8E1A" w14:textId="28859FC5" w:rsidR="00F71BDC" w:rsidRDefault="00CF15C0">
    <w:pPr>
      <w:pStyle w:val="Encabezado"/>
    </w:pPr>
    <w:r>
      <w:rPr>
        <w:noProof/>
        <w:lang w:eastAsia="es-ES"/>
      </w:rPr>
      <w:pict w14:anchorId="294F00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47102" o:spid="_x0000_s2070" type="#_x0000_t75" style="position:absolute;margin-left:0;margin-top:0;width:264pt;height:346.2pt;z-index:-251031040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5pt;height:15pt" o:bullet="t">
        <v:imagedata r:id="rId1" o:title="list"/>
      </v:shape>
    </w:pict>
  </w:numPicBullet>
  <w:numPicBullet w:numPicBulletId="1">
    <w:pict>
      <v:shape id="_x0000_i1030" type="#_x0000_t75" style="width:12pt;height:12pt" o:bullet="t">
        <v:imagedata r:id="rId2" o:title="list01"/>
      </v:shape>
    </w:pict>
  </w:numPicBullet>
  <w:abstractNum w:abstractNumId="0" w15:restartNumberingAfterBreak="0">
    <w:nsid w:val="00EC0B10"/>
    <w:multiLevelType w:val="multilevel"/>
    <w:tmpl w:val="35A8C8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174A328"/>
    <w:multiLevelType w:val="hybridMultilevel"/>
    <w:tmpl w:val="6260886E"/>
    <w:lvl w:ilvl="0" w:tplc="76561BC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5661B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5231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E0FC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4045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F259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982F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420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C4B9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D4318"/>
    <w:multiLevelType w:val="hybridMultilevel"/>
    <w:tmpl w:val="9DF075AC"/>
    <w:lvl w:ilvl="0" w:tplc="D7C899D2">
      <w:start w:val="1"/>
      <w:numFmt w:val="upperLetter"/>
      <w:pStyle w:val="Subtitulo2"/>
      <w:lvlText w:val="%1."/>
      <w:lvlJc w:val="left"/>
      <w:pPr>
        <w:ind w:left="587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F6303E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544AA"/>
    <w:multiLevelType w:val="hybridMultilevel"/>
    <w:tmpl w:val="FAFAF66A"/>
    <w:lvl w:ilvl="0" w:tplc="24228372">
      <w:start w:val="1"/>
      <w:numFmt w:val="bullet"/>
      <w:pStyle w:val="Apartado3"/>
      <w:lvlText w:val=""/>
      <w:lvlJc w:val="left"/>
      <w:pPr>
        <w:ind w:left="1571" w:hanging="360"/>
      </w:pPr>
      <w:rPr>
        <w:rFonts w:ascii="Symbol" w:hAnsi="Symbol" w:hint="default"/>
        <w:b/>
        <w:bCs/>
        <w:color w:val="31405D"/>
        <w:sz w:val="20"/>
        <w:u w:color="000000" w:themeColor="text1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FDA560E"/>
    <w:multiLevelType w:val="hybridMultilevel"/>
    <w:tmpl w:val="EAEE758E"/>
    <w:lvl w:ilvl="0" w:tplc="30FEC9E2">
      <w:start w:val="1"/>
      <w:numFmt w:val="decimalZero"/>
      <w:pStyle w:val="Enumeraciones01-02"/>
      <w:lvlText w:val="%1."/>
      <w:lvlJc w:val="left"/>
      <w:pPr>
        <w:ind w:left="927" w:hanging="360"/>
      </w:pPr>
      <w:rPr>
        <w:rFonts w:ascii="Montserrat" w:hAnsi="Montserrat" w:hint="default"/>
        <w:b/>
        <w:i w:val="0"/>
        <w:color w:val="31405D"/>
        <w:sz w:val="2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FD853"/>
    <w:multiLevelType w:val="hybridMultilevel"/>
    <w:tmpl w:val="7B2CC6B2"/>
    <w:lvl w:ilvl="0" w:tplc="216EE65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4EC1D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D490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162B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1067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E45C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4A81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A86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DE49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75FC7"/>
    <w:multiLevelType w:val="hybridMultilevel"/>
    <w:tmpl w:val="2BD4CF70"/>
    <w:lvl w:ilvl="0" w:tplc="8770617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EA26A0"/>
    <w:multiLevelType w:val="hybridMultilevel"/>
    <w:tmpl w:val="BB2C2E2E"/>
    <w:lvl w:ilvl="0" w:tplc="3B6CFCDA">
      <w:start w:val="1"/>
      <w:numFmt w:val="decimal"/>
      <w:lvlText w:val="%1."/>
      <w:lvlJc w:val="left"/>
      <w:pPr>
        <w:ind w:left="780" w:hanging="420"/>
      </w:pPr>
      <w:rPr>
        <w:rFonts w:ascii="Montserrat" w:eastAsiaTheme="minorHAnsi" w:hAnsi="Montserrat" w:hint="default"/>
        <w:b/>
        <w:color w:val="0563C1" w:themeColor="hyperlink"/>
        <w:sz w:val="16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B7B24"/>
    <w:multiLevelType w:val="multilevel"/>
    <w:tmpl w:val="28468B20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vanish w:val="0"/>
        <w:color w:val="31405D"/>
        <w:spacing w:val="0"/>
        <w:kern w:val="0"/>
        <w:position w:val="0"/>
        <w:sz w:val="36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3AE822CD"/>
    <w:multiLevelType w:val="multilevel"/>
    <w:tmpl w:val="872C4940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i w:val="0"/>
        <w:caps/>
        <w:color w:val="31405D"/>
        <w:sz w:val="36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420044CA"/>
    <w:multiLevelType w:val="hybridMultilevel"/>
    <w:tmpl w:val="7CEA8974"/>
    <w:lvl w:ilvl="0" w:tplc="342E26D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41132"/>
    <w:multiLevelType w:val="hybridMultilevel"/>
    <w:tmpl w:val="11B6EDC4"/>
    <w:lvl w:ilvl="0" w:tplc="FB081E8E">
      <w:start w:val="1"/>
      <w:numFmt w:val="bullet"/>
      <w:pStyle w:val="Apartado2"/>
      <w:lvlText w:val=""/>
      <w:lvlJc w:val="left"/>
      <w:pPr>
        <w:ind w:left="1494" w:hanging="360"/>
      </w:pPr>
      <w:rPr>
        <w:rFonts w:ascii="Symbol" w:hAnsi="Symbol" w:hint="default"/>
        <w:b/>
        <w:bCs/>
        <w:color w:val="A32588"/>
        <w:sz w:val="24"/>
        <w:u w:color="000000" w:themeColor="text1"/>
        <w:vertAlign w:val="baseli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50055"/>
    <w:multiLevelType w:val="multilevel"/>
    <w:tmpl w:val="B7DE6EA2"/>
    <w:lvl w:ilvl="0">
      <w:start w:val="1"/>
      <w:numFmt w:val="bullet"/>
      <w:lvlText w:val="●"/>
      <w:lvlJc w:val="left"/>
      <w:pPr>
        <w:ind w:left="1494" w:hanging="360"/>
      </w:pPr>
      <w:rPr>
        <w:rFonts w:ascii="Noto Sans Symbols" w:eastAsia="Noto Sans Symbols" w:hAnsi="Noto Sans Symbols" w:cs="Noto Sans Symbols"/>
        <w:b/>
        <w:color w:val="A32588"/>
        <w:sz w:val="24"/>
        <w:szCs w:val="24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E735BC1"/>
    <w:multiLevelType w:val="hybridMultilevel"/>
    <w:tmpl w:val="76D410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B37CDA"/>
    <w:multiLevelType w:val="multilevel"/>
    <w:tmpl w:val="F31054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4FA07A30"/>
    <w:multiLevelType w:val="hybridMultilevel"/>
    <w:tmpl w:val="BF2459D4"/>
    <w:lvl w:ilvl="0" w:tplc="9A0435C8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07430"/>
    <w:multiLevelType w:val="multilevel"/>
    <w:tmpl w:val="28468B20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31405D"/>
        <w:spacing w:val="0"/>
        <w:kern w:val="0"/>
        <w:position w:val="0"/>
        <w:sz w:val="3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64777DD"/>
    <w:multiLevelType w:val="hybridMultilevel"/>
    <w:tmpl w:val="26EA5FD8"/>
    <w:lvl w:ilvl="0" w:tplc="42E0191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2D27C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D6AA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2221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EE62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30C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6A1F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3082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74EF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6E02B8"/>
    <w:multiLevelType w:val="hybridMultilevel"/>
    <w:tmpl w:val="2DE2AC44"/>
    <w:lvl w:ilvl="0" w:tplc="38F0B0B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8A421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C0BF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BC87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4683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ACA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3834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6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582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8865E3"/>
    <w:multiLevelType w:val="hybridMultilevel"/>
    <w:tmpl w:val="F364FF68"/>
    <w:lvl w:ilvl="0" w:tplc="0C0A0001">
      <w:start w:val="1"/>
      <w:numFmt w:val="bullet"/>
      <w:pStyle w:val="Gui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71268"/>
    <w:multiLevelType w:val="multilevel"/>
    <w:tmpl w:val="84308C7E"/>
    <w:styleLink w:val="Estilo1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351F2"/>
    <w:multiLevelType w:val="multilevel"/>
    <w:tmpl w:val="0DE2E0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72B262CF"/>
    <w:multiLevelType w:val="multilevel"/>
    <w:tmpl w:val="D9227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4326303"/>
    <w:multiLevelType w:val="multilevel"/>
    <w:tmpl w:val="F5FA4128"/>
    <w:lvl w:ilvl="0">
      <w:start w:val="1"/>
      <w:numFmt w:val="decimal"/>
      <w:pStyle w:val="TDC2"/>
      <w:lvlText w:val="%1."/>
      <w:lvlJc w:val="left"/>
      <w:pPr>
        <w:ind w:left="360" w:hanging="360"/>
      </w:pPr>
      <w:rPr>
        <w:rFonts w:ascii="Montserrat" w:eastAsiaTheme="minorHAnsi" w:hAnsi="Montserrat" w:cstheme="minorBidi"/>
        <w:sz w:val="18"/>
      </w:rPr>
    </w:lvl>
    <w:lvl w:ilvl="1">
      <w:start w:val="1"/>
      <w:numFmt w:val="decimal"/>
      <w:isLgl/>
      <w:lvlText w:val="%1.%2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68" w:hanging="1800"/>
      </w:pPr>
      <w:rPr>
        <w:rFonts w:hint="default"/>
      </w:rPr>
    </w:lvl>
  </w:abstractNum>
  <w:abstractNum w:abstractNumId="24" w15:restartNumberingAfterBreak="0">
    <w:nsid w:val="744663F7"/>
    <w:multiLevelType w:val="hybridMultilevel"/>
    <w:tmpl w:val="7A2A0BB0"/>
    <w:lvl w:ilvl="0" w:tplc="D6FAD66C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E81208"/>
    <w:multiLevelType w:val="hybridMultilevel"/>
    <w:tmpl w:val="0BA41004"/>
    <w:lvl w:ilvl="0" w:tplc="B736338A">
      <w:start w:val="1"/>
      <w:numFmt w:val="upperRoman"/>
      <w:pStyle w:val="Ttulo01"/>
      <w:lvlText w:val="%1."/>
      <w:lvlJc w:val="righ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F367B2"/>
    <w:multiLevelType w:val="multilevel"/>
    <w:tmpl w:val="28468B20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vanish w:val="0"/>
        <w:color w:val="31405D"/>
        <w:spacing w:val="0"/>
        <w:kern w:val="0"/>
        <w:position w:val="0"/>
        <w:sz w:val="36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79AF048D"/>
    <w:multiLevelType w:val="multilevel"/>
    <w:tmpl w:val="AC282F06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  <w:color w:val="000000"/>
        <w:u w:val="no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A236A5B"/>
    <w:multiLevelType w:val="multilevel"/>
    <w:tmpl w:val="8870CB34"/>
    <w:lvl w:ilvl="0">
      <w:start w:val="1"/>
      <w:numFmt w:val="decimal"/>
      <w:pStyle w:val="Ttulo2"/>
      <w:lvlText w:val="%1."/>
      <w:lvlJc w:val="left"/>
      <w:pPr>
        <w:ind w:left="720" w:hanging="360"/>
      </w:pPr>
    </w:lvl>
    <w:lvl w:ilvl="1">
      <w:start w:val="1"/>
      <w:numFmt w:val="decimal"/>
      <w:pStyle w:val="Ttulo3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7C2025E5"/>
    <w:multiLevelType w:val="multilevel"/>
    <w:tmpl w:val="26A4DF1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31405D"/>
        <w:spacing w:val="0"/>
        <w:kern w:val="0"/>
        <w:position w:val="0"/>
        <w:sz w:val="3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7E3C0D0C"/>
    <w:multiLevelType w:val="hybridMultilevel"/>
    <w:tmpl w:val="135CF4FC"/>
    <w:lvl w:ilvl="0" w:tplc="F5D6AD76">
      <w:start w:val="1"/>
      <w:numFmt w:val="bullet"/>
      <w:pStyle w:val="Apartado1"/>
      <w:lvlText w:val=""/>
      <w:lvlPicBulletId w:val="1"/>
      <w:lvlJc w:val="left"/>
      <w:pPr>
        <w:ind w:left="927" w:hanging="360"/>
      </w:pPr>
      <w:rPr>
        <w:rFonts w:ascii="Symbol" w:hAnsi="Symbol" w:hint="default"/>
        <w:color w:val="auto"/>
        <w:u w:color="FF0000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FF22D32"/>
    <w:multiLevelType w:val="multilevel"/>
    <w:tmpl w:val="2A30F2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0"/>
  </w:num>
  <w:num w:numId="2">
    <w:abstractNumId w:val="19"/>
  </w:num>
  <w:num w:numId="3">
    <w:abstractNumId w:val="4"/>
  </w:num>
  <w:num w:numId="4">
    <w:abstractNumId w:val="30"/>
  </w:num>
  <w:num w:numId="5">
    <w:abstractNumId w:val="16"/>
  </w:num>
  <w:num w:numId="6">
    <w:abstractNumId w:val="2"/>
  </w:num>
  <w:num w:numId="7">
    <w:abstractNumId w:val="11"/>
  </w:num>
  <w:num w:numId="8">
    <w:abstractNumId w:val="9"/>
  </w:num>
  <w:num w:numId="9">
    <w:abstractNumId w:val="3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</w:num>
  <w:num w:numId="12">
    <w:abstractNumId w:val="7"/>
  </w:num>
  <w:num w:numId="13">
    <w:abstractNumId w:val="29"/>
  </w:num>
  <w:num w:numId="14">
    <w:abstractNumId w:val="27"/>
  </w:num>
  <w:num w:numId="15">
    <w:abstractNumId w:val="12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</w:num>
  <w:num w:numId="18">
    <w:abstractNumId w:val="8"/>
  </w:num>
  <w:num w:numId="19">
    <w:abstractNumId w:val="31"/>
  </w:num>
  <w:num w:numId="2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25"/>
  </w:num>
  <w:num w:numId="23">
    <w:abstractNumId w:val="6"/>
  </w:num>
  <w:num w:numId="24">
    <w:abstractNumId w:val="23"/>
  </w:num>
  <w:num w:numId="25">
    <w:abstractNumId w:val="14"/>
  </w:num>
  <w:num w:numId="26">
    <w:abstractNumId w:val="0"/>
  </w:num>
  <w:num w:numId="27">
    <w:abstractNumId w:val="28"/>
  </w:num>
  <w:num w:numId="28">
    <w:abstractNumId w:val="10"/>
  </w:num>
  <w:num w:numId="29">
    <w:abstractNumId w:val="22"/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30"/>
  </w:num>
  <w:num w:numId="33">
    <w:abstractNumId w:val="11"/>
  </w:num>
  <w:num w:numId="34">
    <w:abstractNumId w:val="17"/>
  </w:num>
  <w:num w:numId="35">
    <w:abstractNumId w:val="1"/>
  </w:num>
  <w:num w:numId="36">
    <w:abstractNumId w:val="5"/>
  </w:num>
  <w:num w:numId="37">
    <w:abstractNumId w:val="11"/>
  </w:num>
  <w:num w:numId="38">
    <w:abstractNumId w:val="18"/>
  </w:num>
  <w:num w:numId="39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4EC"/>
    <w:rsid w:val="000012FE"/>
    <w:rsid w:val="00002889"/>
    <w:rsid w:val="00006100"/>
    <w:rsid w:val="000066C0"/>
    <w:rsid w:val="000123C6"/>
    <w:rsid w:val="0001385B"/>
    <w:rsid w:val="00021499"/>
    <w:rsid w:val="000232F1"/>
    <w:rsid w:val="00023590"/>
    <w:rsid w:val="00024D10"/>
    <w:rsid w:val="00026693"/>
    <w:rsid w:val="00031A14"/>
    <w:rsid w:val="00033B06"/>
    <w:rsid w:val="0003416C"/>
    <w:rsid w:val="00035379"/>
    <w:rsid w:val="00041ED8"/>
    <w:rsid w:val="00045A35"/>
    <w:rsid w:val="00046090"/>
    <w:rsid w:val="000477E7"/>
    <w:rsid w:val="00054824"/>
    <w:rsid w:val="00056DCB"/>
    <w:rsid w:val="0005719E"/>
    <w:rsid w:val="00061107"/>
    <w:rsid w:val="00061287"/>
    <w:rsid w:val="00063406"/>
    <w:rsid w:val="00064517"/>
    <w:rsid w:val="00067BBE"/>
    <w:rsid w:val="00067F46"/>
    <w:rsid w:val="0007104C"/>
    <w:rsid w:val="00073F3F"/>
    <w:rsid w:val="000751BB"/>
    <w:rsid w:val="00082B43"/>
    <w:rsid w:val="00083BD3"/>
    <w:rsid w:val="00083C9F"/>
    <w:rsid w:val="00085A07"/>
    <w:rsid w:val="00094726"/>
    <w:rsid w:val="000953E6"/>
    <w:rsid w:val="000A1339"/>
    <w:rsid w:val="000A346B"/>
    <w:rsid w:val="000A3757"/>
    <w:rsid w:val="000A4614"/>
    <w:rsid w:val="000A4D61"/>
    <w:rsid w:val="000A5FFD"/>
    <w:rsid w:val="000A6C23"/>
    <w:rsid w:val="000A7B0C"/>
    <w:rsid w:val="000B1E3F"/>
    <w:rsid w:val="000B233A"/>
    <w:rsid w:val="000B2DE1"/>
    <w:rsid w:val="000B3886"/>
    <w:rsid w:val="000B4BF8"/>
    <w:rsid w:val="000B52C4"/>
    <w:rsid w:val="000C163C"/>
    <w:rsid w:val="000C1B12"/>
    <w:rsid w:val="000C705F"/>
    <w:rsid w:val="000D06B7"/>
    <w:rsid w:val="000D1713"/>
    <w:rsid w:val="000D1DD4"/>
    <w:rsid w:val="000D5393"/>
    <w:rsid w:val="000D5F39"/>
    <w:rsid w:val="000E261C"/>
    <w:rsid w:val="000E36B0"/>
    <w:rsid w:val="000E3A45"/>
    <w:rsid w:val="000E4448"/>
    <w:rsid w:val="000E449F"/>
    <w:rsid w:val="000E5092"/>
    <w:rsid w:val="000E5182"/>
    <w:rsid w:val="000E56A7"/>
    <w:rsid w:val="000E7BCB"/>
    <w:rsid w:val="000F4FE4"/>
    <w:rsid w:val="000F5BE1"/>
    <w:rsid w:val="000F5CCA"/>
    <w:rsid w:val="00100197"/>
    <w:rsid w:val="00101D71"/>
    <w:rsid w:val="00103EA2"/>
    <w:rsid w:val="00106828"/>
    <w:rsid w:val="00106994"/>
    <w:rsid w:val="0011090A"/>
    <w:rsid w:val="00110A9E"/>
    <w:rsid w:val="00112E10"/>
    <w:rsid w:val="00115104"/>
    <w:rsid w:val="001151D9"/>
    <w:rsid w:val="00115E01"/>
    <w:rsid w:val="00116D68"/>
    <w:rsid w:val="001175DF"/>
    <w:rsid w:val="00125C3E"/>
    <w:rsid w:val="00125D53"/>
    <w:rsid w:val="00127FE3"/>
    <w:rsid w:val="00132B39"/>
    <w:rsid w:val="00132EE5"/>
    <w:rsid w:val="00135F9A"/>
    <w:rsid w:val="00136584"/>
    <w:rsid w:val="0014154E"/>
    <w:rsid w:val="00141B98"/>
    <w:rsid w:val="001423A9"/>
    <w:rsid w:val="00143450"/>
    <w:rsid w:val="001444FD"/>
    <w:rsid w:val="00150D0F"/>
    <w:rsid w:val="00151E14"/>
    <w:rsid w:val="001530C4"/>
    <w:rsid w:val="00154309"/>
    <w:rsid w:val="00155558"/>
    <w:rsid w:val="001559E8"/>
    <w:rsid w:val="00156670"/>
    <w:rsid w:val="001615E3"/>
    <w:rsid w:val="00161C1A"/>
    <w:rsid w:val="001626BA"/>
    <w:rsid w:val="00163168"/>
    <w:rsid w:val="00164322"/>
    <w:rsid w:val="00165DFD"/>
    <w:rsid w:val="001723F8"/>
    <w:rsid w:val="00172E5C"/>
    <w:rsid w:val="00173992"/>
    <w:rsid w:val="00177DC5"/>
    <w:rsid w:val="001822D4"/>
    <w:rsid w:val="001823FE"/>
    <w:rsid w:val="00183B4E"/>
    <w:rsid w:val="00183E5E"/>
    <w:rsid w:val="00184021"/>
    <w:rsid w:val="00184BE3"/>
    <w:rsid w:val="00192F0C"/>
    <w:rsid w:val="001947D1"/>
    <w:rsid w:val="0019573A"/>
    <w:rsid w:val="00196717"/>
    <w:rsid w:val="00197D35"/>
    <w:rsid w:val="001A010B"/>
    <w:rsid w:val="001A108A"/>
    <w:rsid w:val="001A12B2"/>
    <w:rsid w:val="001A1AEB"/>
    <w:rsid w:val="001A1C30"/>
    <w:rsid w:val="001A294A"/>
    <w:rsid w:val="001B0F74"/>
    <w:rsid w:val="001B373D"/>
    <w:rsid w:val="001B5959"/>
    <w:rsid w:val="001B6F71"/>
    <w:rsid w:val="001C0DF1"/>
    <w:rsid w:val="001C0F42"/>
    <w:rsid w:val="001C2700"/>
    <w:rsid w:val="001C2CC5"/>
    <w:rsid w:val="001C4746"/>
    <w:rsid w:val="001C6881"/>
    <w:rsid w:val="001D0443"/>
    <w:rsid w:val="001D1163"/>
    <w:rsid w:val="001D22DC"/>
    <w:rsid w:val="001D3C19"/>
    <w:rsid w:val="001D60B8"/>
    <w:rsid w:val="001D7549"/>
    <w:rsid w:val="001D7B4A"/>
    <w:rsid w:val="001D7EFA"/>
    <w:rsid w:val="001E01DF"/>
    <w:rsid w:val="001E135F"/>
    <w:rsid w:val="001E2A85"/>
    <w:rsid w:val="001E3AE3"/>
    <w:rsid w:val="001E3BE0"/>
    <w:rsid w:val="001E5678"/>
    <w:rsid w:val="001E582C"/>
    <w:rsid w:val="001F0E5B"/>
    <w:rsid w:val="001F0E93"/>
    <w:rsid w:val="001F3127"/>
    <w:rsid w:val="001F3B06"/>
    <w:rsid w:val="001F6CEE"/>
    <w:rsid w:val="001F70C5"/>
    <w:rsid w:val="001F7E25"/>
    <w:rsid w:val="00201EED"/>
    <w:rsid w:val="00204391"/>
    <w:rsid w:val="00205C67"/>
    <w:rsid w:val="00211ADF"/>
    <w:rsid w:val="00212B73"/>
    <w:rsid w:val="00216471"/>
    <w:rsid w:val="00220686"/>
    <w:rsid w:val="002253FB"/>
    <w:rsid w:val="00226064"/>
    <w:rsid w:val="00226C15"/>
    <w:rsid w:val="00231408"/>
    <w:rsid w:val="0023737D"/>
    <w:rsid w:val="002410CB"/>
    <w:rsid w:val="00244F0C"/>
    <w:rsid w:val="00247D1C"/>
    <w:rsid w:val="00247F3A"/>
    <w:rsid w:val="00252B1F"/>
    <w:rsid w:val="00252C3C"/>
    <w:rsid w:val="0025345D"/>
    <w:rsid w:val="002575C4"/>
    <w:rsid w:val="0026044D"/>
    <w:rsid w:val="00262910"/>
    <w:rsid w:val="00262C43"/>
    <w:rsid w:val="0026390B"/>
    <w:rsid w:val="00264BFA"/>
    <w:rsid w:val="0026505D"/>
    <w:rsid w:val="0026647A"/>
    <w:rsid w:val="0026677E"/>
    <w:rsid w:val="00270923"/>
    <w:rsid w:val="0027289E"/>
    <w:rsid w:val="00284E07"/>
    <w:rsid w:val="0028615A"/>
    <w:rsid w:val="00290342"/>
    <w:rsid w:val="002938BE"/>
    <w:rsid w:val="002938F7"/>
    <w:rsid w:val="00294C4E"/>
    <w:rsid w:val="00294F94"/>
    <w:rsid w:val="00295274"/>
    <w:rsid w:val="00295D17"/>
    <w:rsid w:val="002A03A8"/>
    <w:rsid w:val="002A509D"/>
    <w:rsid w:val="002A6528"/>
    <w:rsid w:val="002A6B76"/>
    <w:rsid w:val="002B0869"/>
    <w:rsid w:val="002B0F80"/>
    <w:rsid w:val="002B27B2"/>
    <w:rsid w:val="002B3921"/>
    <w:rsid w:val="002B5669"/>
    <w:rsid w:val="002B62F4"/>
    <w:rsid w:val="002B73F7"/>
    <w:rsid w:val="002B7417"/>
    <w:rsid w:val="002C036B"/>
    <w:rsid w:val="002C2777"/>
    <w:rsid w:val="002D183E"/>
    <w:rsid w:val="002D28FB"/>
    <w:rsid w:val="002D5654"/>
    <w:rsid w:val="002E2D71"/>
    <w:rsid w:val="002E3739"/>
    <w:rsid w:val="002E5E92"/>
    <w:rsid w:val="002F5308"/>
    <w:rsid w:val="002F7916"/>
    <w:rsid w:val="002F7F8D"/>
    <w:rsid w:val="00302366"/>
    <w:rsid w:val="00302731"/>
    <w:rsid w:val="00310381"/>
    <w:rsid w:val="003158AC"/>
    <w:rsid w:val="00321877"/>
    <w:rsid w:val="00323EC8"/>
    <w:rsid w:val="003242F6"/>
    <w:rsid w:val="00327D24"/>
    <w:rsid w:val="0033038A"/>
    <w:rsid w:val="00330D8E"/>
    <w:rsid w:val="003335C2"/>
    <w:rsid w:val="0033592D"/>
    <w:rsid w:val="0033698D"/>
    <w:rsid w:val="003409B8"/>
    <w:rsid w:val="003410F5"/>
    <w:rsid w:val="00341C1D"/>
    <w:rsid w:val="0034379A"/>
    <w:rsid w:val="00345912"/>
    <w:rsid w:val="003459F9"/>
    <w:rsid w:val="00345AFD"/>
    <w:rsid w:val="00345B82"/>
    <w:rsid w:val="00351EBC"/>
    <w:rsid w:val="0035245C"/>
    <w:rsid w:val="003528CD"/>
    <w:rsid w:val="00357F5E"/>
    <w:rsid w:val="00360C17"/>
    <w:rsid w:val="00361371"/>
    <w:rsid w:val="00361A20"/>
    <w:rsid w:val="00364A3F"/>
    <w:rsid w:val="00365142"/>
    <w:rsid w:val="00365669"/>
    <w:rsid w:val="003657B4"/>
    <w:rsid w:val="00371C44"/>
    <w:rsid w:val="00381427"/>
    <w:rsid w:val="00381617"/>
    <w:rsid w:val="00382FB9"/>
    <w:rsid w:val="003857B9"/>
    <w:rsid w:val="00386BC3"/>
    <w:rsid w:val="00387ED8"/>
    <w:rsid w:val="00387FE6"/>
    <w:rsid w:val="003902C4"/>
    <w:rsid w:val="0039144A"/>
    <w:rsid w:val="00391985"/>
    <w:rsid w:val="00394311"/>
    <w:rsid w:val="003A1F35"/>
    <w:rsid w:val="003A226C"/>
    <w:rsid w:val="003A2340"/>
    <w:rsid w:val="003A6D3D"/>
    <w:rsid w:val="003B0A71"/>
    <w:rsid w:val="003B1B53"/>
    <w:rsid w:val="003B63CC"/>
    <w:rsid w:val="003B7A67"/>
    <w:rsid w:val="003C4E21"/>
    <w:rsid w:val="003D4C43"/>
    <w:rsid w:val="003D6682"/>
    <w:rsid w:val="003D74F5"/>
    <w:rsid w:val="003E0D8E"/>
    <w:rsid w:val="003E1113"/>
    <w:rsid w:val="003E1FA3"/>
    <w:rsid w:val="003E20DD"/>
    <w:rsid w:val="003E518B"/>
    <w:rsid w:val="003E60AC"/>
    <w:rsid w:val="003E6548"/>
    <w:rsid w:val="003F1249"/>
    <w:rsid w:val="003F5360"/>
    <w:rsid w:val="003F5613"/>
    <w:rsid w:val="003F6276"/>
    <w:rsid w:val="003F70BF"/>
    <w:rsid w:val="003F70CA"/>
    <w:rsid w:val="003F7533"/>
    <w:rsid w:val="003F7AE5"/>
    <w:rsid w:val="004006A2"/>
    <w:rsid w:val="00405E3F"/>
    <w:rsid w:val="004065CD"/>
    <w:rsid w:val="00415BE5"/>
    <w:rsid w:val="004202F1"/>
    <w:rsid w:val="00420FE6"/>
    <w:rsid w:val="00424AC8"/>
    <w:rsid w:val="004323B8"/>
    <w:rsid w:val="00433E9C"/>
    <w:rsid w:val="00435F83"/>
    <w:rsid w:val="0043672F"/>
    <w:rsid w:val="004417B5"/>
    <w:rsid w:val="00442ACF"/>
    <w:rsid w:val="0044300A"/>
    <w:rsid w:val="004464D8"/>
    <w:rsid w:val="004545E6"/>
    <w:rsid w:val="00454B3F"/>
    <w:rsid w:val="00455639"/>
    <w:rsid w:val="00460F5A"/>
    <w:rsid w:val="00461DB4"/>
    <w:rsid w:val="00462682"/>
    <w:rsid w:val="004640FC"/>
    <w:rsid w:val="00472D01"/>
    <w:rsid w:val="00473662"/>
    <w:rsid w:val="00477F62"/>
    <w:rsid w:val="00480D45"/>
    <w:rsid w:val="00481650"/>
    <w:rsid w:val="00485D1F"/>
    <w:rsid w:val="00487E26"/>
    <w:rsid w:val="00492DBB"/>
    <w:rsid w:val="0049319C"/>
    <w:rsid w:val="004A1CA9"/>
    <w:rsid w:val="004A2894"/>
    <w:rsid w:val="004A2E8D"/>
    <w:rsid w:val="004A4C05"/>
    <w:rsid w:val="004A58D2"/>
    <w:rsid w:val="004A7608"/>
    <w:rsid w:val="004B2DBF"/>
    <w:rsid w:val="004B6A46"/>
    <w:rsid w:val="004B7D8F"/>
    <w:rsid w:val="004C021B"/>
    <w:rsid w:val="004C24C6"/>
    <w:rsid w:val="004C290D"/>
    <w:rsid w:val="004C510F"/>
    <w:rsid w:val="004C5C6A"/>
    <w:rsid w:val="004D099A"/>
    <w:rsid w:val="004D31E1"/>
    <w:rsid w:val="004E1FEB"/>
    <w:rsid w:val="004E463A"/>
    <w:rsid w:val="004E6265"/>
    <w:rsid w:val="004F1029"/>
    <w:rsid w:val="004F1AE2"/>
    <w:rsid w:val="004F1E59"/>
    <w:rsid w:val="004F2262"/>
    <w:rsid w:val="004F4977"/>
    <w:rsid w:val="005024B9"/>
    <w:rsid w:val="005042F2"/>
    <w:rsid w:val="00505431"/>
    <w:rsid w:val="00505CA0"/>
    <w:rsid w:val="0050777F"/>
    <w:rsid w:val="00510D4F"/>
    <w:rsid w:val="00511E4B"/>
    <w:rsid w:val="00512E42"/>
    <w:rsid w:val="00514272"/>
    <w:rsid w:val="00515917"/>
    <w:rsid w:val="0052046F"/>
    <w:rsid w:val="005219DD"/>
    <w:rsid w:val="00521B79"/>
    <w:rsid w:val="0052233E"/>
    <w:rsid w:val="0052449B"/>
    <w:rsid w:val="00525B0B"/>
    <w:rsid w:val="00525BD5"/>
    <w:rsid w:val="0052671B"/>
    <w:rsid w:val="00536471"/>
    <w:rsid w:val="0054140D"/>
    <w:rsid w:val="00541537"/>
    <w:rsid w:val="00542362"/>
    <w:rsid w:val="005423B4"/>
    <w:rsid w:val="00543B6E"/>
    <w:rsid w:val="005444D9"/>
    <w:rsid w:val="00544A67"/>
    <w:rsid w:val="00545CDA"/>
    <w:rsid w:val="005477E0"/>
    <w:rsid w:val="00551719"/>
    <w:rsid w:val="00551721"/>
    <w:rsid w:val="00552C6C"/>
    <w:rsid w:val="005577C5"/>
    <w:rsid w:val="0055783D"/>
    <w:rsid w:val="00563847"/>
    <w:rsid w:val="00564BE5"/>
    <w:rsid w:val="00564C66"/>
    <w:rsid w:val="00566C26"/>
    <w:rsid w:val="00567B05"/>
    <w:rsid w:val="00572C76"/>
    <w:rsid w:val="005731B1"/>
    <w:rsid w:val="005732A5"/>
    <w:rsid w:val="00573967"/>
    <w:rsid w:val="00580723"/>
    <w:rsid w:val="0058220C"/>
    <w:rsid w:val="005834D2"/>
    <w:rsid w:val="00583AC4"/>
    <w:rsid w:val="005848CD"/>
    <w:rsid w:val="005871D6"/>
    <w:rsid w:val="00590AFE"/>
    <w:rsid w:val="005944EC"/>
    <w:rsid w:val="005945FC"/>
    <w:rsid w:val="00597CC5"/>
    <w:rsid w:val="005A0BBD"/>
    <w:rsid w:val="005A0BFB"/>
    <w:rsid w:val="005A3866"/>
    <w:rsid w:val="005A5737"/>
    <w:rsid w:val="005A73DF"/>
    <w:rsid w:val="005B0B49"/>
    <w:rsid w:val="005B464B"/>
    <w:rsid w:val="005B4D52"/>
    <w:rsid w:val="005B60E6"/>
    <w:rsid w:val="005B6C9E"/>
    <w:rsid w:val="005C073A"/>
    <w:rsid w:val="005C138D"/>
    <w:rsid w:val="005C6429"/>
    <w:rsid w:val="005D4FF4"/>
    <w:rsid w:val="005E027E"/>
    <w:rsid w:val="005E66BF"/>
    <w:rsid w:val="005F4440"/>
    <w:rsid w:val="005F4721"/>
    <w:rsid w:val="005F66F8"/>
    <w:rsid w:val="0060070F"/>
    <w:rsid w:val="00600F4F"/>
    <w:rsid w:val="00601241"/>
    <w:rsid w:val="00602832"/>
    <w:rsid w:val="00602CD5"/>
    <w:rsid w:val="00602F57"/>
    <w:rsid w:val="0060508F"/>
    <w:rsid w:val="00606B05"/>
    <w:rsid w:val="00607560"/>
    <w:rsid w:val="00607BAA"/>
    <w:rsid w:val="00610A9A"/>
    <w:rsid w:val="00610B39"/>
    <w:rsid w:val="0061340C"/>
    <w:rsid w:val="006137FB"/>
    <w:rsid w:val="00616293"/>
    <w:rsid w:val="00622639"/>
    <w:rsid w:val="0062280F"/>
    <w:rsid w:val="006242C9"/>
    <w:rsid w:val="00624949"/>
    <w:rsid w:val="00625B69"/>
    <w:rsid w:val="00626BB3"/>
    <w:rsid w:val="00626F07"/>
    <w:rsid w:val="00627045"/>
    <w:rsid w:val="00633727"/>
    <w:rsid w:val="0063462C"/>
    <w:rsid w:val="006359EC"/>
    <w:rsid w:val="006408D8"/>
    <w:rsid w:val="00644C3B"/>
    <w:rsid w:val="0064595F"/>
    <w:rsid w:val="00646021"/>
    <w:rsid w:val="0065241C"/>
    <w:rsid w:val="006614F6"/>
    <w:rsid w:val="006618E1"/>
    <w:rsid w:val="00662C28"/>
    <w:rsid w:val="00664893"/>
    <w:rsid w:val="006742E5"/>
    <w:rsid w:val="0067495E"/>
    <w:rsid w:val="006752C5"/>
    <w:rsid w:val="00675F80"/>
    <w:rsid w:val="006765A0"/>
    <w:rsid w:val="00680DF2"/>
    <w:rsid w:val="006813D7"/>
    <w:rsid w:val="006839EB"/>
    <w:rsid w:val="00686395"/>
    <w:rsid w:val="006875BC"/>
    <w:rsid w:val="00690404"/>
    <w:rsid w:val="006920A6"/>
    <w:rsid w:val="006924F9"/>
    <w:rsid w:val="006A1117"/>
    <w:rsid w:val="006A5C45"/>
    <w:rsid w:val="006A7591"/>
    <w:rsid w:val="006B096D"/>
    <w:rsid w:val="006B32D0"/>
    <w:rsid w:val="006B4902"/>
    <w:rsid w:val="006B5E38"/>
    <w:rsid w:val="006B7EC9"/>
    <w:rsid w:val="006C051D"/>
    <w:rsid w:val="006C0F8D"/>
    <w:rsid w:val="006C258E"/>
    <w:rsid w:val="006C5C8F"/>
    <w:rsid w:val="006C664F"/>
    <w:rsid w:val="006C7D61"/>
    <w:rsid w:val="006D03FB"/>
    <w:rsid w:val="006D67A0"/>
    <w:rsid w:val="006E1172"/>
    <w:rsid w:val="006E2455"/>
    <w:rsid w:val="006E36A9"/>
    <w:rsid w:val="006E5EF2"/>
    <w:rsid w:val="006E6AA6"/>
    <w:rsid w:val="006F0A44"/>
    <w:rsid w:val="006F1693"/>
    <w:rsid w:val="006F412F"/>
    <w:rsid w:val="006F5010"/>
    <w:rsid w:val="00701185"/>
    <w:rsid w:val="00705435"/>
    <w:rsid w:val="00706D9C"/>
    <w:rsid w:val="0071046D"/>
    <w:rsid w:val="007135F4"/>
    <w:rsid w:val="00714C01"/>
    <w:rsid w:val="00714E67"/>
    <w:rsid w:val="0071703A"/>
    <w:rsid w:val="00717EA0"/>
    <w:rsid w:val="0072053A"/>
    <w:rsid w:val="00722FAF"/>
    <w:rsid w:val="0072645F"/>
    <w:rsid w:val="00726AA0"/>
    <w:rsid w:val="00733CD5"/>
    <w:rsid w:val="00735485"/>
    <w:rsid w:val="00743DBC"/>
    <w:rsid w:val="00746B71"/>
    <w:rsid w:val="00747A5F"/>
    <w:rsid w:val="00747C4C"/>
    <w:rsid w:val="00751A55"/>
    <w:rsid w:val="00751B1F"/>
    <w:rsid w:val="00752B34"/>
    <w:rsid w:val="00753973"/>
    <w:rsid w:val="00753F6F"/>
    <w:rsid w:val="00754314"/>
    <w:rsid w:val="00756E60"/>
    <w:rsid w:val="00757D5F"/>
    <w:rsid w:val="00761D31"/>
    <w:rsid w:val="00761D4A"/>
    <w:rsid w:val="007630BF"/>
    <w:rsid w:val="00766509"/>
    <w:rsid w:val="00766C45"/>
    <w:rsid w:val="00770AFF"/>
    <w:rsid w:val="00772F9D"/>
    <w:rsid w:val="00775135"/>
    <w:rsid w:val="00775787"/>
    <w:rsid w:val="007759B1"/>
    <w:rsid w:val="007804D6"/>
    <w:rsid w:val="00780517"/>
    <w:rsid w:val="00787C92"/>
    <w:rsid w:val="00790652"/>
    <w:rsid w:val="007927A4"/>
    <w:rsid w:val="00794281"/>
    <w:rsid w:val="007A1EFD"/>
    <w:rsid w:val="007A37A3"/>
    <w:rsid w:val="007A382F"/>
    <w:rsid w:val="007A74A0"/>
    <w:rsid w:val="007B1CD8"/>
    <w:rsid w:val="007B4F38"/>
    <w:rsid w:val="007B57F8"/>
    <w:rsid w:val="007B7D38"/>
    <w:rsid w:val="007C519A"/>
    <w:rsid w:val="007D0032"/>
    <w:rsid w:val="007D18DE"/>
    <w:rsid w:val="007D42C8"/>
    <w:rsid w:val="007E07AE"/>
    <w:rsid w:val="007E2D09"/>
    <w:rsid w:val="007E3282"/>
    <w:rsid w:val="007E628C"/>
    <w:rsid w:val="007F194A"/>
    <w:rsid w:val="007F51D2"/>
    <w:rsid w:val="007F5707"/>
    <w:rsid w:val="007F6AFE"/>
    <w:rsid w:val="007F6E39"/>
    <w:rsid w:val="007F7F43"/>
    <w:rsid w:val="00804265"/>
    <w:rsid w:val="008047AB"/>
    <w:rsid w:val="00810546"/>
    <w:rsid w:val="008106F6"/>
    <w:rsid w:val="0081097A"/>
    <w:rsid w:val="00810B59"/>
    <w:rsid w:val="00817B00"/>
    <w:rsid w:val="008219CC"/>
    <w:rsid w:val="00822583"/>
    <w:rsid w:val="00823363"/>
    <w:rsid w:val="008255C7"/>
    <w:rsid w:val="00826322"/>
    <w:rsid w:val="0083110B"/>
    <w:rsid w:val="00832124"/>
    <w:rsid w:val="0083212A"/>
    <w:rsid w:val="0083385F"/>
    <w:rsid w:val="0083451D"/>
    <w:rsid w:val="008346C2"/>
    <w:rsid w:val="00835298"/>
    <w:rsid w:val="00835C22"/>
    <w:rsid w:val="00836E5C"/>
    <w:rsid w:val="00842929"/>
    <w:rsid w:val="008464CA"/>
    <w:rsid w:val="00851288"/>
    <w:rsid w:val="00851EEA"/>
    <w:rsid w:val="00854140"/>
    <w:rsid w:val="00857356"/>
    <w:rsid w:val="00857E2F"/>
    <w:rsid w:val="008632EE"/>
    <w:rsid w:val="0086548C"/>
    <w:rsid w:val="00866291"/>
    <w:rsid w:val="008716F8"/>
    <w:rsid w:val="00871D17"/>
    <w:rsid w:val="00874560"/>
    <w:rsid w:val="008754E8"/>
    <w:rsid w:val="00876E0C"/>
    <w:rsid w:val="008839E1"/>
    <w:rsid w:val="0088626F"/>
    <w:rsid w:val="00895BF9"/>
    <w:rsid w:val="00896109"/>
    <w:rsid w:val="008A525D"/>
    <w:rsid w:val="008B1EF7"/>
    <w:rsid w:val="008B3571"/>
    <w:rsid w:val="008B4762"/>
    <w:rsid w:val="008B59FE"/>
    <w:rsid w:val="008C05A9"/>
    <w:rsid w:val="008C137E"/>
    <w:rsid w:val="008C26FA"/>
    <w:rsid w:val="008C308C"/>
    <w:rsid w:val="008C6275"/>
    <w:rsid w:val="008C78E5"/>
    <w:rsid w:val="008C794F"/>
    <w:rsid w:val="008D0E11"/>
    <w:rsid w:val="008D3C85"/>
    <w:rsid w:val="008D5653"/>
    <w:rsid w:val="008D7FC5"/>
    <w:rsid w:val="008E24C0"/>
    <w:rsid w:val="008F22D5"/>
    <w:rsid w:val="008F298C"/>
    <w:rsid w:val="008F4219"/>
    <w:rsid w:val="008F6856"/>
    <w:rsid w:val="008F739B"/>
    <w:rsid w:val="00901151"/>
    <w:rsid w:val="0090198A"/>
    <w:rsid w:val="00906AB9"/>
    <w:rsid w:val="00907C2D"/>
    <w:rsid w:val="0091098D"/>
    <w:rsid w:val="00911F3C"/>
    <w:rsid w:val="009171A9"/>
    <w:rsid w:val="0092287B"/>
    <w:rsid w:val="009318F5"/>
    <w:rsid w:val="009348A8"/>
    <w:rsid w:val="009357E3"/>
    <w:rsid w:val="0093610E"/>
    <w:rsid w:val="00936C0F"/>
    <w:rsid w:val="00940EAF"/>
    <w:rsid w:val="009419D3"/>
    <w:rsid w:val="00942016"/>
    <w:rsid w:val="009445F4"/>
    <w:rsid w:val="00945019"/>
    <w:rsid w:val="009450A0"/>
    <w:rsid w:val="00950D8A"/>
    <w:rsid w:val="00952434"/>
    <w:rsid w:val="009541F2"/>
    <w:rsid w:val="00955B17"/>
    <w:rsid w:val="00955C61"/>
    <w:rsid w:val="0096070D"/>
    <w:rsid w:val="00964F82"/>
    <w:rsid w:val="00970B3B"/>
    <w:rsid w:val="00970EBE"/>
    <w:rsid w:val="00971FE9"/>
    <w:rsid w:val="00975768"/>
    <w:rsid w:val="00980667"/>
    <w:rsid w:val="00982664"/>
    <w:rsid w:val="00984E71"/>
    <w:rsid w:val="00987C86"/>
    <w:rsid w:val="0099122C"/>
    <w:rsid w:val="0099346B"/>
    <w:rsid w:val="0099477D"/>
    <w:rsid w:val="00995989"/>
    <w:rsid w:val="00996958"/>
    <w:rsid w:val="009977A3"/>
    <w:rsid w:val="00997A37"/>
    <w:rsid w:val="009A0EC3"/>
    <w:rsid w:val="009A2E69"/>
    <w:rsid w:val="009A3906"/>
    <w:rsid w:val="009A7D24"/>
    <w:rsid w:val="009B042F"/>
    <w:rsid w:val="009B0DD7"/>
    <w:rsid w:val="009B3A43"/>
    <w:rsid w:val="009B57E9"/>
    <w:rsid w:val="009C4D3E"/>
    <w:rsid w:val="009C60EC"/>
    <w:rsid w:val="009D13C1"/>
    <w:rsid w:val="009D59CC"/>
    <w:rsid w:val="009D634D"/>
    <w:rsid w:val="009F0C99"/>
    <w:rsid w:val="009F179C"/>
    <w:rsid w:val="009F319C"/>
    <w:rsid w:val="009F58A5"/>
    <w:rsid w:val="009F5A8B"/>
    <w:rsid w:val="009F6836"/>
    <w:rsid w:val="009F6C1A"/>
    <w:rsid w:val="00A0116F"/>
    <w:rsid w:val="00A01915"/>
    <w:rsid w:val="00A066F3"/>
    <w:rsid w:val="00A10680"/>
    <w:rsid w:val="00A10C77"/>
    <w:rsid w:val="00A13CB8"/>
    <w:rsid w:val="00A15F2B"/>
    <w:rsid w:val="00A16211"/>
    <w:rsid w:val="00A17B83"/>
    <w:rsid w:val="00A20AAC"/>
    <w:rsid w:val="00A231C5"/>
    <w:rsid w:val="00A24157"/>
    <w:rsid w:val="00A3027D"/>
    <w:rsid w:val="00A302F6"/>
    <w:rsid w:val="00A321D4"/>
    <w:rsid w:val="00A36E5B"/>
    <w:rsid w:val="00A40FBA"/>
    <w:rsid w:val="00A41497"/>
    <w:rsid w:val="00A42C8E"/>
    <w:rsid w:val="00A52153"/>
    <w:rsid w:val="00A60D01"/>
    <w:rsid w:val="00A63127"/>
    <w:rsid w:val="00A63A17"/>
    <w:rsid w:val="00A63FF5"/>
    <w:rsid w:val="00A65101"/>
    <w:rsid w:val="00A74A82"/>
    <w:rsid w:val="00A765FA"/>
    <w:rsid w:val="00A76CCA"/>
    <w:rsid w:val="00A81260"/>
    <w:rsid w:val="00A819A9"/>
    <w:rsid w:val="00A82650"/>
    <w:rsid w:val="00A87368"/>
    <w:rsid w:val="00A945FC"/>
    <w:rsid w:val="00A94869"/>
    <w:rsid w:val="00A9519B"/>
    <w:rsid w:val="00A953B5"/>
    <w:rsid w:val="00A96701"/>
    <w:rsid w:val="00A97770"/>
    <w:rsid w:val="00A97962"/>
    <w:rsid w:val="00AA0CA9"/>
    <w:rsid w:val="00AA47E6"/>
    <w:rsid w:val="00AA5D5E"/>
    <w:rsid w:val="00AA6DAE"/>
    <w:rsid w:val="00AB03CF"/>
    <w:rsid w:val="00AB089E"/>
    <w:rsid w:val="00AB1902"/>
    <w:rsid w:val="00AB3F4A"/>
    <w:rsid w:val="00AB4467"/>
    <w:rsid w:val="00AB592C"/>
    <w:rsid w:val="00AB685F"/>
    <w:rsid w:val="00AB748C"/>
    <w:rsid w:val="00AC2079"/>
    <w:rsid w:val="00AC5F5B"/>
    <w:rsid w:val="00AC62CF"/>
    <w:rsid w:val="00AC64F1"/>
    <w:rsid w:val="00AC6A3A"/>
    <w:rsid w:val="00AD0E14"/>
    <w:rsid w:val="00AD2530"/>
    <w:rsid w:val="00AD779D"/>
    <w:rsid w:val="00AE03D3"/>
    <w:rsid w:val="00AE0586"/>
    <w:rsid w:val="00AE4433"/>
    <w:rsid w:val="00AE4B92"/>
    <w:rsid w:val="00AE57F3"/>
    <w:rsid w:val="00AF1CDC"/>
    <w:rsid w:val="00AF78D9"/>
    <w:rsid w:val="00B01768"/>
    <w:rsid w:val="00B02411"/>
    <w:rsid w:val="00B03FC6"/>
    <w:rsid w:val="00B05A2E"/>
    <w:rsid w:val="00B1227E"/>
    <w:rsid w:val="00B12D0C"/>
    <w:rsid w:val="00B13061"/>
    <w:rsid w:val="00B13C5E"/>
    <w:rsid w:val="00B13E7F"/>
    <w:rsid w:val="00B156E2"/>
    <w:rsid w:val="00B21A86"/>
    <w:rsid w:val="00B23BEC"/>
    <w:rsid w:val="00B2402C"/>
    <w:rsid w:val="00B2540F"/>
    <w:rsid w:val="00B331C8"/>
    <w:rsid w:val="00B33B66"/>
    <w:rsid w:val="00B34274"/>
    <w:rsid w:val="00B374D9"/>
    <w:rsid w:val="00B418A1"/>
    <w:rsid w:val="00B41F0E"/>
    <w:rsid w:val="00B42001"/>
    <w:rsid w:val="00B43C61"/>
    <w:rsid w:val="00B44692"/>
    <w:rsid w:val="00B44ED2"/>
    <w:rsid w:val="00B5162E"/>
    <w:rsid w:val="00B52D81"/>
    <w:rsid w:val="00B54A3A"/>
    <w:rsid w:val="00B55FE9"/>
    <w:rsid w:val="00B61711"/>
    <w:rsid w:val="00B6587D"/>
    <w:rsid w:val="00B665F9"/>
    <w:rsid w:val="00B719E6"/>
    <w:rsid w:val="00B71C47"/>
    <w:rsid w:val="00B74127"/>
    <w:rsid w:val="00B74251"/>
    <w:rsid w:val="00B76604"/>
    <w:rsid w:val="00B80B7F"/>
    <w:rsid w:val="00B818F9"/>
    <w:rsid w:val="00B8203E"/>
    <w:rsid w:val="00B8695B"/>
    <w:rsid w:val="00B970FC"/>
    <w:rsid w:val="00B971E9"/>
    <w:rsid w:val="00BA0C64"/>
    <w:rsid w:val="00BA0DAE"/>
    <w:rsid w:val="00BB00E1"/>
    <w:rsid w:val="00BB1E40"/>
    <w:rsid w:val="00BB7411"/>
    <w:rsid w:val="00BC7C18"/>
    <w:rsid w:val="00BD14A3"/>
    <w:rsid w:val="00BD18EF"/>
    <w:rsid w:val="00BD5B44"/>
    <w:rsid w:val="00BD7642"/>
    <w:rsid w:val="00BE12F4"/>
    <w:rsid w:val="00BE2818"/>
    <w:rsid w:val="00BF1AEF"/>
    <w:rsid w:val="00BF24D0"/>
    <w:rsid w:val="00BF35BC"/>
    <w:rsid w:val="00BF3F20"/>
    <w:rsid w:val="00BF55DE"/>
    <w:rsid w:val="00BF7542"/>
    <w:rsid w:val="00BF78A8"/>
    <w:rsid w:val="00C0227E"/>
    <w:rsid w:val="00C02A68"/>
    <w:rsid w:val="00C05BC8"/>
    <w:rsid w:val="00C12791"/>
    <w:rsid w:val="00C1549C"/>
    <w:rsid w:val="00C1577B"/>
    <w:rsid w:val="00C202B6"/>
    <w:rsid w:val="00C24C5C"/>
    <w:rsid w:val="00C2612D"/>
    <w:rsid w:val="00C27760"/>
    <w:rsid w:val="00C27B3D"/>
    <w:rsid w:val="00C31BE1"/>
    <w:rsid w:val="00C32E09"/>
    <w:rsid w:val="00C344C6"/>
    <w:rsid w:val="00C3697E"/>
    <w:rsid w:val="00C4018F"/>
    <w:rsid w:val="00C40F02"/>
    <w:rsid w:val="00C42505"/>
    <w:rsid w:val="00C475E8"/>
    <w:rsid w:val="00C506A7"/>
    <w:rsid w:val="00C53B2C"/>
    <w:rsid w:val="00C55F03"/>
    <w:rsid w:val="00C56C36"/>
    <w:rsid w:val="00C618FA"/>
    <w:rsid w:val="00C63A0B"/>
    <w:rsid w:val="00C63E27"/>
    <w:rsid w:val="00C64715"/>
    <w:rsid w:val="00C66708"/>
    <w:rsid w:val="00C73D1A"/>
    <w:rsid w:val="00C73FC9"/>
    <w:rsid w:val="00C81190"/>
    <w:rsid w:val="00C83395"/>
    <w:rsid w:val="00C93A9D"/>
    <w:rsid w:val="00C94520"/>
    <w:rsid w:val="00C95C10"/>
    <w:rsid w:val="00C95C90"/>
    <w:rsid w:val="00C95E19"/>
    <w:rsid w:val="00C96E16"/>
    <w:rsid w:val="00C96E37"/>
    <w:rsid w:val="00CA0CC4"/>
    <w:rsid w:val="00CA2CDE"/>
    <w:rsid w:val="00CA6028"/>
    <w:rsid w:val="00CA6FFB"/>
    <w:rsid w:val="00CB62AE"/>
    <w:rsid w:val="00CB6582"/>
    <w:rsid w:val="00CC1FAF"/>
    <w:rsid w:val="00CC2285"/>
    <w:rsid w:val="00CC3795"/>
    <w:rsid w:val="00CC7F2D"/>
    <w:rsid w:val="00CD0106"/>
    <w:rsid w:val="00CD1C3D"/>
    <w:rsid w:val="00CD2D6D"/>
    <w:rsid w:val="00CD6A35"/>
    <w:rsid w:val="00CE075A"/>
    <w:rsid w:val="00CF0C06"/>
    <w:rsid w:val="00CF15C0"/>
    <w:rsid w:val="00CF2D75"/>
    <w:rsid w:val="00CF4FBC"/>
    <w:rsid w:val="00D00DD9"/>
    <w:rsid w:val="00D058CD"/>
    <w:rsid w:val="00D07A05"/>
    <w:rsid w:val="00D10315"/>
    <w:rsid w:val="00D10FF2"/>
    <w:rsid w:val="00D1328A"/>
    <w:rsid w:val="00D1525C"/>
    <w:rsid w:val="00D3265C"/>
    <w:rsid w:val="00D34F98"/>
    <w:rsid w:val="00D40E08"/>
    <w:rsid w:val="00D45C36"/>
    <w:rsid w:val="00D45E91"/>
    <w:rsid w:val="00D50380"/>
    <w:rsid w:val="00D51C4E"/>
    <w:rsid w:val="00D5311C"/>
    <w:rsid w:val="00D534D7"/>
    <w:rsid w:val="00D554FB"/>
    <w:rsid w:val="00D66B0E"/>
    <w:rsid w:val="00D6751A"/>
    <w:rsid w:val="00D72330"/>
    <w:rsid w:val="00D73B01"/>
    <w:rsid w:val="00D74F25"/>
    <w:rsid w:val="00D81415"/>
    <w:rsid w:val="00D82294"/>
    <w:rsid w:val="00D82651"/>
    <w:rsid w:val="00D85863"/>
    <w:rsid w:val="00D8760A"/>
    <w:rsid w:val="00D8792C"/>
    <w:rsid w:val="00D94A5D"/>
    <w:rsid w:val="00D96B3B"/>
    <w:rsid w:val="00D97270"/>
    <w:rsid w:val="00D97637"/>
    <w:rsid w:val="00DA5690"/>
    <w:rsid w:val="00DA7A56"/>
    <w:rsid w:val="00DB046A"/>
    <w:rsid w:val="00DB0691"/>
    <w:rsid w:val="00DB1652"/>
    <w:rsid w:val="00DB23E6"/>
    <w:rsid w:val="00DB24FB"/>
    <w:rsid w:val="00DC024C"/>
    <w:rsid w:val="00DC1866"/>
    <w:rsid w:val="00DC5A96"/>
    <w:rsid w:val="00DC5D56"/>
    <w:rsid w:val="00DC6245"/>
    <w:rsid w:val="00DD0FEC"/>
    <w:rsid w:val="00DD19A1"/>
    <w:rsid w:val="00DD347B"/>
    <w:rsid w:val="00DD54A5"/>
    <w:rsid w:val="00DD66BB"/>
    <w:rsid w:val="00DD71D8"/>
    <w:rsid w:val="00DE0105"/>
    <w:rsid w:val="00DE5F6E"/>
    <w:rsid w:val="00DE6BF8"/>
    <w:rsid w:val="00DF0188"/>
    <w:rsid w:val="00DF20CB"/>
    <w:rsid w:val="00DF41F2"/>
    <w:rsid w:val="00DF5A6F"/>
    <w:rsid w:val="00DF7E52"/>
    <w:rsid w:val="00E00A02"/>
    <w:rsid w:val="00E0273C"/>
    <w:rsid w:val="00E04823"/>
    <w:rsid w:val="00E128CE"/>
    <w:rsid w:val="00E15174"/>
    <w:rsid w:val="00E16038"/>
    <w:rsid w:val="00E16ABA"/>
    <w:rsid w:val="00E209F3"/>
    <w:rsid w:val="00E20FC9"/>
    <w:rsid w:val="00E2169E"/>
    <w:rsid w:val="00E21D3E"/>
    <w:rsid w:val="00E23BE9"/>
    <w:rsid w:val="00E24C33"/>
    <w:rsid w:val="00E25BBA"/>
    <w:rsid w:val="00E25F45"/>
    <w:rsid w:val="00E27796"/>
    <w:rsid w:val="00E27EC6"/>
    <w:rsid w:val="00E35901"/>
    <w:rsid w:val="00E40B67"/>
    <w:rsid w:val="00E4225F"/>
    <w:rsid w:val="00E430C0"/>
    <w:rsid w:val="00E46BE7"/>
    <w:rsid w:val="00E52EAF"/>
    <w:rsid w:val="00E5584B"/>
    <w:rsid w:val="00E55F9B"/>
    <w:rsid w:val="00E648C7"/>
    <w:rsid w:val="00E65AD6"/>
    <w:rsid w:val="00E673E5"/>
    <w:rsid w:val="00E73CE9"/>
    <w:rsid w:val="00E76C04"/>
    <w:rsid w:val="00E7783C"/>
    <w:rsid w:val="00E807CD"/>
    <w:rsid w:val="00E82EAE"/>
    <w:rsid w:val="00E8484B"/>
    <w:rsid w:val="00E861EB"/>
    <w:rsid w:val="00E91F65"/>
    <w:rsid w:val="00E96269"/>
    <w:rsid w:val="00EA2536"/>
    <w:rsid w:val="00EA3AC1"/>
    <w:rsid w:val="00EA54A3"/>
    <w:rsid w:val="00EA55DE"/>
    <w:rsid w:val="00EB4AA2"/>
    <w:rsid w:val="00EB4E03"/>
    <w:rsid w:val="00EB7837"/>
    <w:rsid w:val="00EC2CB4"/>
    <w:rsid w:val="00EC3CDE"/>
    <w:rsid w:val="00ED21A3"/>
    <w:rsid w:val="00ED237C"/>
    <w:rsid w:val="00ED44AB"/>
    <w:rsid w:val="00ED5DF5"/>
    <w:rsid w:val="00EE102F"/>
    <w:rsid w:val="00EE3E38"/>
    <w:rsid w:val="00EE64E0"/>
    <w:rsid w:val="00EE6752"/>
    <w:rsid w:val="00EE7266"/>
    <w:rsid w:val="00EF6574"/>
    <w:rsid w:val="00EF7105"/>
    <w:rsid w:val="00EF7333"/>
    <w:rsid w:val="00F01C46"/>
    <w:rsid w:val="00F02564"/>
    <w:rsid w:val="00F029C3"/>
    <w:rsid w:val="00F03753"/>
    <w:rsid w:val="00F04A64"/>
    <w:rsid w:val="00F05B06"/>
    <w:rsid w:val="00F116EB"/>
    <w:rsid w:val="00F134A2"/>
    <w:rsid w:val="00F13A5A"/>
    <w:rsid w:val="00F1499E"/>
    <w:rsid w:val="00F15D6A"/>
    <w:rsid w:val="00F241FD"/>
    <w:rsid w:val="00F2460B"/>
    <w:rsid w:val="00F35D83"/>
    <w:rsid w:val="00F37579"/>
    <w:rsid w:val="00F40416"/>
    <w:rsid w:val="00F40987"/>
    <w:rsid w:val="00F421CD"/>
    <w:rsid w:val="00F42720"/>
    <w:rsid w:val="00F42D4F"/>
    <w:rsid w:val="00F44C83"/>
    <w:rsid w:val="00F515A6"/>
    <w:rsid w:val="00F51616"/>
    <w:rsid w:val="00F52245"/>
    <w:rsid w:val="00F54254"/>
    <w:rsid w:val="00F5511A"/>
    <w:rsid w:val="00F55801"/>
    <w:rsid w:val="00F63A6E"/>
    <w:rsid w:val="00F657DB"/>
    <w:rsid w:val="00F67A1A"/>
    <w:rsid w:val="00F7131D"/>
    <w:rsid w:val="00F71BDC"/>
    <w:rsid w:val="00F74666"/>
    <w:rsid w:val="00F749D2"/>
    <w:rsid w:val="00F74B52"/>
    <w:rsid w:val="00F757F4"/>
    <w:rsid w:val="00F848B2"/>
    <w:rsid w:val="00F86A9C"/>
    <w:rsid w:val="00F90129"/>
    <w:rsid w:val="00F90ADB"/>
    <w:rsid w:val="00F90C83"/>
    <w:rsid w:val="00F92970"/>
    <w:rsid w:val="00F931A2"/>
    <w:rsid w:val="00F94BD9"/>
    <w:rsid w:val="00F9542E"/>
    <w:rsid w:val="00F95946"/>
    <w:rsid w:val="00F9691F"/>
    <w:rsid w:val="00FA6F6D"/>
    <w:rsid w:val="00FA74B0"/>
    <w:rsid w:val="00FB2AF9"/>
    <w:rsid w:val="00FB38CB"/>
    <w:rsid w:val="00FB61EA"/>
    <w:rsid w:val="00FB68AE"/>
    <w:rsid w:val="00FB6CA3"/>
    <w:rsid w:val="00FB6E0D"/>
    <w:rsid w:val="00FB7B6E"/>
    <w:rsid w:val="00FB7DA4"/>
    <w:rsid w:val="00FC2FC9"/>
    <w:rsid w:val="00FC46F9"/>
    <w:rsid w:val="00FC6855"/>
    <w:rsid w:val="00FC7BC2"/>
    <w:rsid w:val="00FD1219"/>
    <w:rsid w:val="00FD1D3A"/>
    <w:rsid w:val="00FD1E7F"/>
    <w:rsid w:val="00FD402B"/>
    <w:rsid w:val="00FD41BF"/>
    <w:rsid w:val="00FD54B8"/>
    <w:rsid w:val="00FD7C52"/>
    <w:rsid w:val="00FE0206"/>
    <w:rsid w:val="00FE0304"/>
    <w:rsid w:val="00FE069A"/>
    <w:rsid w:val="00FE0AD3"/>
    <w:rsid w:val="00FE6923"/>
    <w:rsid w:val="00FF1C90"/>
    <w:rsid w:val="00FF42B1"/>
    <w:rsid w:val="00FF4543"/>
    <w:rsid w:val="00FF570B"/>
    <w:rsid w:val="00FF6E6C"/>
    <w:rsid w:val="27A02DCE"/>
    <w:rsid w:val="2A2BA079"/>
    <w:rsid w:val="3339AB1D"/>
    <w:rsid w:val="55404157"/>
    <w:rsid w:val="5F6345F3"/>
    <w:rsid w:val="6837BBE5"/>
    <w:rsid w:val="6B46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,"/>
  <w:listSeparator w:val=";"/>
  <w14:docId w14:val="164C0429"/>
  <w15:docId w15:val="{CF7FBADE-5903-45F4-956B-81F8C310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93A9D"/>
    <w:rPr>
      <w:rFonts w:ascii="Open Sans" w:hAnsi="Open Sans"/>
      <w:sz w:val="20"/>
    </w:rPr>
  </w:style>
  <w:style w:type="paragraph" w:styleId="Ttulo1">
    <w:name w:val="heading 1"/>
    <w:aliases w:val="Título 02"/>
    <w:basedOn w:val="Normal"/>
    <w:next w:val="Normal"/>
    <w:link w:val="Ttulo1Car"/>
    <w:uiPriority w:val="9"/>
    <w:rsid w:val="007F7F43"/>
    <w:pPr>
      <w:spacing w:line="400" w:lineRule="exact"/>
      <w:outlineLvl w:val="0"/>
    </w:pPr>
    <w:rPr>
      <w:rFonts w:ascii="Montserrat" w:hAnsi="Montserrat"/>
      <w:b/>
      <w:snapToGrid w:val="0"/>
      <w:color w:val="A32588"/>
      <w:sz w:val="28"/>
      <w:szCs w:val="50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0A346B"/>
    <w:pPr>
      <w:keepNext/>
      <w:keepLines/>
      <w:numPr>
        <w:numId w:val="27"/>
      </w:numPr>
      <w:tabs>
        <w:tab w:val="left" w:pos="567"/>
      </w:tabs>
      <w:spacing w:before="300" w:after="240" w:line="240" w:lineRule="auto"/>
      <w:mirrorIndents/>
      <w:jc w:val="both"/>
      <w:outlineLvl w:val="1"/>
    </w:pPr>
    <w:rPr>
      <w:rFonts w:ascii="Montserrat" w:eastAsiaTheme="majorEastAsia" w:hAnsi="Montserrat" w:cstheme="majorBidi"/>
      <w:b/>
      <w:color w:val="A32588"/>
      <w:sz w:val="28"/>
      <w:szCs w:val="26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28615A"/>
    <w:pPr>
      <w:keepNext/>
      <w:keepLines/>
      <w:numPr>
        <w:ilvl w:val="1"/>
        <w:numId w:val="27"/>
      </w:numPr>
      <w:tabs>
        <w:tab w:val="left" w:pos="964"/>
      </w:tabs>
      <w:spacing w:before="40" w:after="40" w:line="360" w:lineRule="auto"/>
      <w:jc w:val="both"/>
      <w:outlineLvl w:val="2"/>
    </w:pPr>
    <w:rPr>
      <w:rFonts w:ascii="Montserrat" w:eastAsiaTheme="majorEastAsia" w:hAnsi="Montserrat" w:cstheme="majorBidi"/>
      <w:color w:val="31405D"/>
      <w:sz w:val="22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rsid w:val="005B6C9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rsid w:val="000B4BF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6C9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6C9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6C9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6C9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44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44EC"/>
  </w:style>
  <w:style w:type="paragraph" w:styleId="Piedepgina">
    <w:name w:val="footer"/>
    <w:basedOn w:val="Normal"/>
    <w:link w:val="PiedepginaCar"/>
    <w:uiPriority w:val="99"/>
    <w:unhideWhenUsed/>
    <w:rsid w:val="005944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44EC"/>
  </w:style>
  <w:style w:type="table" w:styleId="Tablaconcuadrcula">
    <w:name w:val="Table Grid"/>
    <w:basedOn w:val="Tablanormal"/>
    <w:uiPriority w:val="39"/>
    <w:rsid w:val="00594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Subtitulo"/>
    <w:basedOn w:val="Normal"/>
    <w:next w:val="NormalWeb"/>
    <w:link w:val="PrrafodelistaCar"/>
    <w:uiPriority w:val="34"/>
    <w:rsid w:val="00FD1219"/>
    <w:pPr>
      <w:ind w:left="720"/>
      <w:contextualSpacing/>
    </w:pPr>
  </w:style>
  <w:style w:type="numbering" w:customStyle="1" w:styleId="Estilo1">
    <w:name w:val="Estilo1"/>
    <w:uiPriority w:val="99"/>
    <w:rsid w:val="00FD1219"/>
    <w:pPr>
      <w:numPr>
        <w:numId w:val="1"/>
      </w:numPr>
    </w:pPr>
  </w:style>
  <w:style w:type="character" w:customStyle="1" w:styleId="Ttulo1Car">
    <w:name w:val="Título 1 Car"/>
    <w:aliases w:val="Título 02 Car"/>
    <w:basedOn w:val="Fuentedeprrafopredeter"/>
    <w:link w:val="Ttulo1"/>
    <w:uiPriority w:val="9"/>
    <w:rsid w:val="001C4746"/>
    <w:rPr>
      <w:rFonts w:ascii="Montserrat" w:hAnsi="Montserrat"/>
      <w:b/>
      <w:snapToGrid w:val="0"/>
      <w:color w:val="A32588"/>
      <w:sz w:val="28"/>
      <w:szCs w:val="50"/>
    </w:rPr>
  </w:style>
  <w:style w:type="character" w:customStyle="1" w:styleId="Ttulo2Car">
    <w:name w:val="Título 2 Car"/>
    <w:basedOn w:val="Fuentedeprrafopredeter"/>
    <w:link w:val="Ttulo2"/>
    <w:uiPriority w:val="9"/>
    <w:rsid w:val="000A346B"/>
    <w:rPr>
      <w:rFonts w:ascii="Montserrat" w:eastAsiaTheme="majorEastAsia" w:hAnsi="Montserrat" w:cstheme="majorBidi"/>
      <w:b/>
      <w:color w:val="A32588"/>
      <w:sz w:val="28"/>
      <w:szCs w:val="26"/>
    </w:rPr>
  </w:style>
  <w:style w:type="paragraph" w:styleId="TDC1">
    <w:name w:val="toc 1"/>
    <w:basedOn w:val="Normal"/>
    <w:next w:val="Normal"/>
    <w:link w:val="TDC1Car"/>
    <w:autoRedefine/>
    <w:uiPriority w:val="39"/>
    <w:unhideWhenUsed/>
    <w:rsid w:val="00FC7BC2"/>
    <w:pPr>
      <w:tabs>
        <w:tab w:val="left" w:pos="426"/>
        <w:tab w:val="right" w:leader="dot" w:pos="8494"/>
      </w:tabs>
      <w:spacing w:before="40" w:after="60" w:line="200" w:lineRule="exact"/>
      <w:jc w:val="both"/>
    </w:pPr>
    <w:rPr>
      <w:rFonts w:ascii="Montserrat" w:hAnsi="Montserrat"/>
      <w:b/>
      <w:noProof/>
      <w:color w:val="A32588"/>
      <w:sz w:val="16"/>
    </w:rPr>
  </w:style>
  <w:style w:type="paragraph" w:styleId="TDC2">
    <w:name w:val="toc 2"/>
    <w:basedOn w:val="Normal"/>
    <w:next w:val="Normal"/>
    <w:link w:val="TDC2Car"/>
    <w:autoRedefine/>
    <w:uiPriority w:val="39"/>
    <w:unhideWhenUsed/>
    <w:rsid w:val="009C60EC"/>
    <w:pPr>
      <w:numPr>
        <w:numId w:val="24"/>
      </w:numPr>
      <w:tabs>
        <w:tab w:val="left" w:pos="880"/>
        <w:tab w:val="right" w:leader="dot" w:pos="8494"/>
      </w:tabs>
      <w:spacing w:before="40" w:after="40" w:line="200" w:lineRule="exact"/>
    </w:pPr>
    <w:rPr>
      <w:rFonts w:ascii="Montserrat" w:hAnsi="Montserrat"/>
      <w:color w:val="000000"/>
      <w:sz w:val="16"/>
    </w:rPr>
  </w:style>
  <w:style w:type="character" w:styleId="Hipervnculo">
    <w:name w:val="Hyperlink"/>
    <w:basedOn w:val="Fuentedeprrafopredeter"/>
    <w:uiPriority w:val="99"/>
    <w:unhideWhenUsed/>
    <w:rsid w:val="00DF5A6F"/>
    <w:rPr>
      <w:color w:val="0563C1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B34274"/>
    <w:rPr>
      <w:color w:val="808080"/>
    </w:rPr>
  </w:style>
  <w:style w:type="character" w:customStyle="1" w:styleId="Ttulo3Car">
    <w:name w:val="Título 3 Car"/>
    <w:basedOn w:val="Fuentedeprrafopredeter"/>
    <w:link w:val="Ttulo3"/>
    <w:uiPriority w:val="9"/>
    <w:rsid w:val="0028615A"/>
    <w:rPr>
      <w:rFonts w:ascii="Montserrat" w:eastAsiaTheme="majorEastAsia" w:hAnsi="Montserrat" w:cstheme="majorBidi"/>
      <w:color w:val="31405D"/>
      <w:szCs w:val="24"/>
    </w:rPr>
  </w:style>
  <w:style w:type="paragraph" w:styleId="TDC3">
    <w:name w:val="toc 3"/>
    <w:basedOn w:val="Normal"/>
    <w:next w:val="Normal"/>
    <w:link w:val="TDC3Car"/>
    <w:autoRedefine/>
    <w:uiPriority w:val="39"/>
    <w:unhideWhenUsed/>
    <w:rsid w:val="0028615A"/>
    <w:pPr>
      <w:tabs>
        <w:tab w:val="left" w:pos="851"/>
        <w:tab w:val="left" w:pos="1134"/>
        <w:tab w:val="left" w:pos="1320"/>
        <w:tab w:val="right" w:leader="dot" w:pos="8494"/>
      </w:tabs>
      <w:spacing w:after="0" w:line="200" w:lineRule="exact"/>
      <w:ind w:left="442"/>
      <w:jc w:val="both"/>
    </w:pPr>
    <w:rPr>
      <w:color w:val="000000"/>
      <w:sz w:val="16"/>
    </w:rPr>
  </w:style>
  <w:style w:type="character" w:customStyle="1" w:styleId="EstiloAutomtico">
    <w:name w:val="Estilo Automático"/>
    <w:rsid w:val="00F848B2"/>
    <w:rPr>
      <w:rFonts w:ascii="Arial" w:hAnsi="Arial"/>
      <w:color w:val="auto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4BF8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paragraph" w:styleId="Textoindependiente2">
    <w:name w:val="Body Text 2"/>
    <w:basedOn w:val="Normal"/>
    <w:link w:val="Textoindependiente2Car"/>
    <w:rsid w:val="000B4BF8"/>
    <w:pPr>
      <w:spacing w:after="120" w:line="480" w:lineRule="auto"/>
    </w:pPr>
    <w:rPr>
      <w:rFonts w:ascii="Times New Roman" w:eastAsia="Times New Roman" w:hAnsi="Times New Roman" w:cs="Times New Roman"/>
      <w:szCs w:val="20"/>
      <w:lang w:val="es-ES_tradnl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0B4BF8"/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paragraph" w:styleId="Sangradetextonormal">
    <w:name w:val="Body Text Indent"/>
    <w:basedOn w:val="Normal"/>
    <w:link w:val="SangradetextonormalCar"/>
    <w:rsid w:val="000B4BF8"/>
    <w:pPr>
      <w:spacing w:after="120" w:line="240" w:lineRule="auto"/>
      <w:ind w:left="283"/>
    </w:pPr>
    <w:rPr>
      <w:rFonts w:ascii="Times New Roman" w:eastAsia="Times New Roman" w:hAnsi="Times New Roman" w:cs="Times New Roman"/>
      <w:szCs w:val="20"/>
      <w:lang w:val="es-ES_tradnl" w:eastAsia="x-none"/>
    </w:rPr>
  </w:style>
  <w:style w:type="character" w:customStyle="1" w:styleId="SangradetextonormalCar">
    <w:name w:val="Sangría de texto normal Car"/>
    <w:basedOn w:val="Fuentedeprrafopredeter"/>
    <w:link w:val="Sangradetextonormal"/>
    <w:rsid w:val="000B4BF8"/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paragraph" w:styleId="NormalWeb">
    <w:name w:val="Normal (Web)"/>
    <w:basedOn w:val="Normal"/>
    <w:uiPriority w:val="99"/>
    <w:unhideWhenUsed/>
    <w:rsid w:val="00C95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1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1B7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732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">
    <w:name w:val="Texto"/>
    <w:basedOn w:val="Normal"/>
    <w:link w:val="TextoCar"/>
    <w:rsid w:val="00061287"/>
    <w:pPr>
      <w:spacing w:line="276" w:lineRule="auto"/>
      <w:jc w:val="both"/>
    </w:pPr>
    <w:rPr>
      <w:rFonts w:ascii="Arial" w:eastAsia="Calibri" w:hAnsi="Arial" w:cs="Times New Roman"/>
      <w:szCs w:val="21"/>
      <w:lang w:val="x-none" w:eastAsia="x-none"/>
    </w:rPr>
  </w:style>
  <w:style w:type="character" w:customStyle="1" w:styleId="TextoCar">
    <w:name w:val="Texto Car"/>
    <w:link w:val="Texto"/>
    <w:rsid w:val="00061287"/>
    <w:rPr>
      <w:rFonts w:ascii="Arial" w:eastAsia="Calibri" w:hAnsi="Arial" w:cs="Times New Roman"/>
      <w:sz w:val="20"/>
      <w:szCs w:val="21"/>
      <w:lang w:val="x-none" w:eastAsia="x-none"/>
    </w:rPr>
  </w:style>
  <w:style w:type="paragraph" w:customStyle="1" w:styleId="Guin">
    <w:name w:val="Guión"/>
    <w:basedOn w:val="Normal"/>
    <w:link w:val="GuinCar"/>
    <w:rsid w:val="00061287"/>
    <w:pPr>
      <w:numPr>
        <w:numId w:val="2"/>
      </w:numPr>
      <w:spacing w:line="276" w:lineRule="auto"/>
      <w:jc w:val="both"/>
    </w:pPr>
    <w:rPr>
      <w:rFonts w:ascii="Arial" w:eastAsia="Calibri" w:hAnsi="Arial" w:cs="Times New Roman"/>
      <w:szCs w:val="21"/>
      <w:lang w:val="x-none" w:eastAsia="x-none"/>
    </w:rPr>
  </w:style>
  <w:style w:type="character" w:customStyle="1" w:styleId="GuinCar">
    <w:name w:val="Guión Car"/>
    <w:link w:val="Guin"/>
    <w:rsid w:val="00061287"/>
    <w:rPr>
      <w:rFonts w:ascii="Arial" w:eastAsia="Calibri" w:hAnsi="Arial" w:cs="Times New Roman"/>
      <w:sz w:val="20"/>
      <w:szCs w:val="21"/>
      <w:lang w:val="x-none" w:eastAsia="x-none"/>
    </w:rPr>
  </w:style>
  <w:style w:type="character" w:customStyle="1" w:styleId="apple-converted-space">
    <w:name w:val="apple-converted-space"/>
    <w:basedOn w:val="Fuentedeprrafopredeter"/>
    <w:rsid w:val="00B6587D"/>
  </w:style>
  <w:style w:type="character" w:customStyle="1" w:styleId="mw-headline">
    <w:name w:val="mw-headline"/>
    <w:basedOn w:val="Fuentedeprrafopredeter"/>
    <w:rsid w:val="00B6587D"/>
  </w:style>
  <w:style w:type="character" w:customStyle="1" w:styleId="mw-editsection">
    <w:name w:val="mw-editsection"/>
    <w:basedOn w:val="Fuentedeprrafopredeter"/>
    <w:rsid w:val="00B6587D"/>
  </w:style>
  <w:style w:type="character" w:customStyle="1" w:styleId="mw-editsection-bracket">
    <w:name w:val="mw-editsection-bracket"/>
    <w:basedOn w:val="Fuentedeprrafopredeter"/>
    <w:rsid w:val="00B6587D"/>
  </w:style>
  <w:style w:type="character" w:styleId="Textoennegrita">
    <w:name w:val="Strong"/>
    <w:basedOn w:val="Fuentedeprrafopredeter"/>
    <w:uiPriority w:val="22"/>
    <w:rsid w:val="003459F9"/>
    <w:rPr>
      <w:b/>
      <w:bCs/>
    </w:rPr>
  </w:style>
  <w:style w:type="table" w:styleId="Cuadrculadetablaclara">
    <w:name w:val="Grid Table Light"/>
    <w:basedOn w:val="Tablanormal"/>
    <w:uiPriority w:val="40"/>
    <w:rsid w:val="00A42C8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EstiloIDEA">
    <w:name w:val="Estilo IDEA"/>
    <w:basedOn w:val="Tablanormal"/>
    <w:uiPriority w:val="99"/>
    <w:rsid w:val="00515917"/>
    <w:pPr>
      <w:spacing w:after="0" w:line="240" w:lineRule="auto"/>
    </w:pPr>
    <w:rPr>
      <w:rFonts w:ascii="Open Sans" w:hAnsi="Open Sans"/>
    </w:rPr>
    <w:tblPr/>
  </w:style>
  <w:style w:type="paragraph" w:styleId="Sinespaciado">
    <w:name w:val="No Spacing"/>
    <w:link w:val="SinespaciadoCar"/>
    <w:uiPriority w:val="1"/>
    <w:qFormat/>
    <w:rsid w:val="00FC46F9"/>
    <w:pPr>
      <w:spacing w:after="0" w:line="240" w:lineRule="auto"/>
    </w:pPr>
    <w:rPr>
      <w:rFonts w:ascii="Open Sans" w:hAnsi="Open Sans"/>
      <w:sz w:val="20"/>
    </w:rPr>
  </w:style>
  <w:style w:type="character" w:customStyle="1" w:styleId="Subtitulo-Sinlista">
    <w:name w:val="Subtitulo - Sin lista"/>
    <w:basedOn w:val="Fuentedeprrafopredeter"/>
    <w:uiPriority w:val="1"/>
    <w:rsid w:val="00477F62"/>
  </w:style>
  <w:style w:type="paragraph" w:customStyle="1" w:styleId="Portada-Tema">
    <w:name w:val="Portada - Tema"/>
    <w:basedOn w:val="Normal"/>
    <w:rsid w:val="00295D17"/>
    <w:pPr>
      <w:spacing w:line="200" w:lineRule="exact"/>
      <w:jc w:val="right"/>
    </w:pPr>
    <w:rPr>
      <w:rFonts w:ascii="Montserrat SemiBold" w:hAnsi="Montserrat SemiBold"/>
      <w:caps/>
      <w:color w:val="7F7F7F" w:themeColor="text1" w:themeTint="80"/>
      <w:sz w:val="14"/>
      <w:szCs w:val="14"/>
    </w:rPr>
  </w:style>
  <w:style w:type="character" w:styleId="nfasissutil">
    <w:name w:val="Subtle Emphasis"/>
    <w:basedOn w:val="Fuentedeprrafopredeter"/>
    <w:uiPriority w:val="19"/>
    <w:rsid w:val="00E23BE9"/>
    <w:rPr>
      <w:i/>
      <w:iCs/>
      <w:color w:val="404040" w:themeColor="text1" w:themeTint="BF"/>
    </w:rPr>
  </w:style>
  <w:style w:type="paragraph" w:customStyle="1" w:styleId="Subtitulo2">
    <w:name w:val="Subtitulo 2"/>
    <w:basedOn w:val="Normal"/>
    <w:link w:val="Subtitulo2Car"/>
    <w:rsid w:val="00C73FC9"/>
    <w:pPr>
      <w:numPr>
        <w:numId w:val="6"/>
      </w:numPr>
      <w:ind w:left="641" w:hanging="357"/>
    </w:pPr>
    <w:rPr>
      <w:rFonts w:ascii="Montserrat" w:hAnsi="Montserrat"/>
      <w:color w:val="000000" w:themeColor="text1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5B6C9E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Subtitulo2Car">
    <w:name w:val="Subtitulo 2 Car"/>
    <w:basedOn w:val="Fuentedeprrafopredeter"/>
    <w:link w:val="Subtitulo2"/>
    <w:rsid w:val="00C73FC9"/>
    <w:rPr>
      <w:rFonts w:ascii="Montserrat" w:hAnsi="Montserrat"/>
      <w:color w:val="000000" w:themeColor="text1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6C9E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6C9E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6C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6C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ontinuarlista">
    <w:name w:val="List Continue"/>
    <w:basedOn w:val="Normal"/>
    <w:uiPriority w:val="99"/>
    <w:unhideWhenUsed/>
    <w:rsid w:val="00971FE9"/>
    <w:pPr>
      <w:spacing w:after="120"/>
      <w:ind w:left="283"/>
      <w:contextualSpacing/>
    </w:pPr>
  </w:style>
  <w:style w:type="paragraph" w:customStyle="1" w:styleId="Apartado1">
    <w:name w:val="Apartado 1"/>
    <w:basedOn w:val="Prrafodelista"/>
    <w:link w:val="Apartado1Car"/>
    <w:autoRedefine/>
    <w:qFormat/>
    <w:rsid w:val="00006100"/>
    <w:pPr>
      <w:numPr>
        <w:numId w:val="4"/>
      </w:numPr>
      <w:spacing w:line="360" w:lineRule="auto"/>
      <w:jc w:val="both"/>
    </w:pPr>
    <w:rPr>
      <w:rFonts w:ascii="Montserrat" w:hAnsi="Montserrat"/>
      <w:snapToGrid w:val="0"/>
      <w:color w:val="31405D"/>
      <w:sz w:val="22"/>
    </w:rPr>
  </w:style>
  <w:style w:type="character" w:customStyle="1" w:styleId="PrrafodelistaCar">
    <w:name w:val="Párrafo de lista Car"/>
    <w:aliases w:val="Subtitulo Car"/>
    <w:basedOn w:val="Fuentedeprrafopredeter"/>
    <w:link w:val="Prrafodelista"/>
    <w:uiPriority w:val="34"/>
    <w:rsid w:val="00971FE9"/>
    <w:rPr>
      <w:rFonts w:ascii="Open Sans" w:hAnsi="Open Sans"/>
      <w:sz w:val="20"/>
    </w:rPr>
  </w:style>
  <w:style w:type="character" w:customStyle="1" w:styleId="Apartado1Car">
    <w:name w:val="Apartado 1 Car"/>
    <w:basedOn w:val="PrrafodelistaCar"/>
    <w:link w:val="Apartado1"/>
    <w:rsid w:val="00006100"/>
    <w:rPr>
      <w:rFonts w:ascii="Montserrat" w:hAnsi="Montserrat"/>
      <w:snapToGrid w:val="0"/>
      <w:color w:val="31405D"/>
      <w:sz w:val="20"/>
    </w:rPr>
  </w:style>
  <w:style w:type="paragraph" w:styleId="Textoindependiente">
    <w:name w:val="Body Text"/>
    <w:aliases w:val="Texto principal"/>
    <w:basedOn w:val="Normal"/>
    <w:link w:val="TextoindependienteCar"/>
    <w:autoRedefine/>
    <w:uiPriority w:val="1"/>
    <w:unhideWhenUsed/>
    <w:qFormat/>
    <w:rsid w:val="00156670"/>
    <w:pPr>
      <w:spacing w:after="120" w:line="360" w:lineRule="auto"/>
      <w:jc w:val="both"/>
    </w:pPr>
    <w:rPr>
      <w:rFonts w:ascii="Montserrat" w:hAnsi="Montserrat" w:cs="Open Sans"/>
      <w:i/>
      <w:snapToGrid w:val="0"/>
      <w:color w:val="31405D"/>
      <w:sz w:val="22"/>
    </w:rPr>
  </w:style>
  <w:style w:type="character" w:customStyle="1" w:styleId="TextoindependienteCar">
    <w:name w:val="Texto independiente Car"/>
    <w:aliases w:val="Texto principal Car"/>
    <w:basedOn w:val="Fuentedeprrafopredeter"/>
    <w:link w:val="Textoindependiente"/>
    <w:uiPriority w:val="1"/>
    <w:rsid w:val="00156670"/>
    <w:rPr>
      <w:rFonts w:ascii="Montserrat" w:hAnsi="Montserrat" w:cs="Open Sans"/>
      <w:i/>
      <w:snapToGrid w:val="0"/>
      <w:color w:val="31405D"/>
    </w:rPr>
  </w:style>
  <w:style w:type="paragraph" w:customStyle="1" w:styleId="Enumeraciones01-02">
    <w:name w:val="Enumeraciones 01-02"/>
    <w:basedOn w:val="Prrafodelista"/>
    <w:link w:val="Enumeraciones01-02Car"/>
    <w:autoRedefine/>
    <w:qFormat/>
    <w:rsid w:val="00F749D2"/>
    <w:pPr>
      <w:numPr>
        <w:numId w:val="3"/>
      </w:numPr>
      <w:contextualSpacing w:val="0"/>
    </w:pPr>
    <w:rPr>
      <w:rFonts w:ascii="Montserrat" w:hAnsi="Montserrat"/>
      <w:color w:val="31405D"/>
      <w:sz w:val="22"/>
    </w:rPr>
  </w:style>
  <w:style w:type="character" w:customStyle="1" w:styleId="Enumeraciones01-02Car">
    <w:name w:val="Enumeraciones 01-02 Car"/>
    <w:basedOn w:val="PrrafodelistaCar"/>
    <w:link w:val="Enumeraciones01-02"/>
    <w:rsid w:val="00F749D2"/>
    <w:rPr>
      <w:rFonts w:ascii="Montserrat" w:hAnsi="Montserrat"/>
      <w:color w:val="31405D"/>
      <w:sz w:val="20"/>
    </w:rPr>
  </w:style>
  <w:style w:type="paragraph" w:styleId="Lista2">
    <w:name w:val="List 2"/>
    <w:basedOn w:val="Normal"/>
    <w:uiPriority w:val="99"/>
    <w:semiHidden/>
    <w:unhideWhenUsed/>
    <w:rsid w:val="00C93A9D"/>
    <w:pPr>
      <w:ind w:left="566" w:hanging="283"/>
      <w:contextualSpacing/>
    </w:pPr>
  </w:style>
  <w:style w:type="paragraph" w:styleId="Lista">
    <w:name w:val="List"/>
    <w:basedOn w:val="Normal"/>
    <w:uiPriority w:val="99"/>
    <w:unhideWhenUsed/>
    <w:rsid w:val="00C93A9D"/>
    <w:pPr>
      <w:ind w:left="283" w:hanging="283"/>
      <w:contextualSpacing/>
    </w:pPr>
  </w:style>
  <w:style w:type="paragraph" w:customStyle="1" w:styleId="Apartado2">
    <w:name w:val="Apartado 2"/>
    <w:basedOn w:val="Prrafodelista"/>
    <w:link w:val="Apartado2Car"/>
    <w:autoRedefine/>
    <w:qFormat/>
    <w:rsid w:val="00C32E09"/>
    <w:pPr>
      <w:numPr>
        <w:numId w:val="7"/>
      </w:numPr>
      <w:spacing w:line="360" w:lineRule="auto"/>
      <w:ind w:left="924" w:hanging="357"/>
      <w:jc w:val="both"/>
    </w:pPr>
    <w:rPr>
      <w:rFonts w:ascii="Montserrat" w:hAnsi="Montserrat" w:cs="Open Sans"/>
      <w:snapToGrid w:val="0"/>
      <w:color w:val="31405D"/>
      <w:sz w:val="22"/>
    </w:rPr>
  </w:style>
  <w:style w:type="character" w:customStyle="1" w:styleId="Apartado2Car">
    <w:name w:val="Apartado 2 Car"/>
    <w:basedOn w:val="PrrafodelistaCar"/>
    <w:link w:val="Apartado2"/>
    <w:rsid w:val="00C32E09"/>
    <w:rPr>
      <w:rFonts w:ascii="Montserrat" w:hAnsi="Montserrat" w:cs="Open Sans"/>
      <w:snapToGrid w:val="0"/>
      <w:color w:val="31405D"/>
      <w:sz w:val="20"/>
    </w:rPr>
  </w:style>
  <w:style w:type="paragraph" w:customStyle="1" w:styleId="Listandice">
    <w:name w:val="Lista Índice"/>
    <w:basedOn w:val="TDC1"/>
    <w:link w:val="ListandiceCar"/>
    <w:rsid w:val="005219DD"/>
  </w:style>
  <w:style w:type="paragraph" w:customStyle="1" w:styleId="Subtitulo03">
    <w:name w:val="Subtitulo 03"/>
    <w:basedOn w:val="Normal"/>
    <w:link w:val="Subtitulo03Car"/>
    <w:autoRedefine/>
    <w:qFormat/>
    <w:rsid w:val="00DC024C"/>
    <w:pPr>
      <w:spacing w:before="200" w:line="240" w:lineRule="auto"/>
      <w:jc w:val="both"/>
    </w:pPr>
    <w:rPr>
      <w:rFonts w:ascii="Montserrat" w:hAnsi="Montserrat"/>
      <w:b/>
      <w:bCs/>
      <w:color w:val="A32588"/>
      <w:sz w:val="22"/>
      <w:szCs w:val="28"/>
    </w:rPr>
  </w:style>
  <w:style w:type="character" w:customStyle="1" w:styleId="TDC1Car">
    <w:name w:val="TDC 1 Car"/>
    <w:basedOn w:val="Fuentedeprrafopredeter"/>
    <w:link w:val="TDC1"/>
    <w:uiPriority w:val="39"/>
    <w:rsid w:val="00FC7BC2"/>
    <w:rPr>
      <w:rFonts w:ascii="Montserrat" w:hAnsi="Montserrat"/>
      <w:b/>
      <w:noProof/>
      <w:color w:val="A32588"/>
      <w:sz w:val="16"/>
    </w:rPr>
  </w:style>
  <w:style w:type="character" w:customStyle="1" w:styleId="ListandiceCar">
    <w:name w:val="Lista Índice Car"/>
    <w:basedOn w:val="TDC1Car"/>
    <w:link w:val="Listandice"/>
    <w:rsid w:val="005219DD"/>
    <w:rPr>
      <w:rFonts w:ascii="Montserrat" w:hAnsi="Montserrat"/>
      <w:b/>
      <w:caps w:val="0"/>
      <w:noProof/>
      <w:color w:val="A32588"/>
      <w:sz w:val="20"/>
    </w:rPr>
  </w:style>
  <w:style w:type="paragraph" w:customStyle="1" w:styleId="Legal">
    <w:name w:val="Legal"/>
    <w:basedOn w:val="Normal"/>
    <w:link w:val="LegalCar"/>
    <w:rsid w:val="006E2455"/>
    <w:pPr>
      <w:widowControl w:val="0"/>
      <w:autoSpaceDE w:val="0"/>
      <w:autoSpaceDN w:val="0"/>
      <w:adjustRightInd w:val="0"/>
      <w:ind w:right="142"/>
      <w:jc w:val="both"/>
    </w:pPr>
    <w:rPr>
      <w:rFonts w:eastAsia="Times New Roman" w:cs="Calibri"/>
      <w:sz w:val="16"/>
      <w:szCs w:val="16"/>
      <w:lang w:eastAsia="es-ES"/>
    </w:rPr>
  </w:style>
  <w:style w:type="character" w:customStyle="1" w:styleId="Subtitulo03Car">
    <w:name w:val="Subtitulo 03 Car"/>
    <w:basedOn w:val="Fuentedeprrafopredeter"/>
    <w:link w:val="Subtitulo03"/>
    <w:rsid w:val="00DC024C"/>
    <w:rPr>
      <w:rFonts w:ascii="Montserrat" w:hAnsi="Montserrat"/>
      <w:b/>
      <w:bCs/>
      <w:color w:val="A32588"/>
      <w:szCs w:val="28"/>
    </w:rPr>
  </w:style>
  <w:style w:type="character" w:customStyle="1" w:styleId="LegalCar">
    <w:name w:val="Legal Car"/>
    <w:basedOn w:val="Fuentedeprrafopredeter"/>
    <w:link w:val="Legal"/>
    <w:rsid w:val="006E2455"/>
    <w:rPr>
      <w:rFonts w:ascii="Open Sans" w:eastAsia="Times New Roman" w:hAnsi="Open Sans" w:cs="Calibri"/>
      <w:sz w:val="16"/>
      <w:szCs w:val="16"/>
      <w:lang w:eastAsia="es-ES"/>
    </w:rPr>
  </w:style>
  <w:style w:type="paragraph" w:customStyle="1" w:styleId="indicenivel1">
    <w:name w:val="indice nivel 1"/>
    <w:basedOn w:val="TDC1"/>
    <w:next w:val="IndiceNivel2"/>
    <w:link w:val="indicenivel1Car"/>
    <w:rsid w:val="005024B9"/>
  </w:style>
  <w:style w:type="paragraph" w:customStyle="1" w:styleId="IndiceNivel2">
    <w:name w:val="Indice Nivel 2"/>
    <w:basedOn w:val="TDC2"/>
    <w:link w:val="IndiceNivel2Car"/>
    <w:rsid w:val="00F757F4"/>
    <w:rPr>
      <w:noProof/>
    </w:rPr>
  </w:style>
  <w:style w:type="character" w:customStyle="1" w:styleId="indicenivel1Car">
    <w:name w:val="indice nivel 1 Car"/>
    <w:basedOn w:val="TDC1Car"/>
    <w:link w:val="indicenivel1"/>
    <w:rsid w:val="005024B9"/>
    <w:rPr>
      <w:rFonts w:ascii="Montserrat" w:hAnsi="Montserrat"/>
      <w:b/>
      <w:caps w:val="0"/>
      <w:noProof/>
      <w:color w:val="A32588"/>
      <w:sz w:val="20"/>
    </w:rPr>
  </w:style>
  <w:style w:type="paragraph" w:customStyle="1" w:styleId="IndiceNivel3">
    <w:name w:val="Indice Nivel 3"/>
    <w:basedOn w:val="TDC3"/>
    <w:link w:val="IndiceNivel3Car"/>
    <w:rsid w:val="00F757F4"/>
    <w:rPr>
      <w:noProof/>
    </w:rPr>
  </w:style>
  <w:style w:type="character" w:customStyle="1" w:styleId="TDC2Car">
    <w:name w:val="TDC 2 Car"/>
    <w:basedOn w:val="Fuentedeprrafopredeter"/>
    <w:link w:val="TDC2"/>
    <w:uiPriority w:val="39"/>
    <w:rsid w:val="009C60EC"/>
    <w:rPr>
      <w:rFonts w:ascii="Montserrat" w:hAnsi="Montserrat"/>
      <w:color w:val="000000"/>
      <w:sz w:val="16"/>
    </w:rPr>
  </w:style>
  <w:style w:type="character" w:customStyle="1" w:styleId="IndiceNivel2Car">
    <w:name w:val="Indice Nivel 2 Car"/>
    <w:basedOn w:val="TDC2Car"/>
    <w:link w:val="IndiceNivel2"/>
    <w:rsid w:val="00F757F4"/>
    <w:rPr>
      <w:rFonts w:ascii="Montserrat" w:hAnsi="Montserrat"/>
      <w:noProof/>
      <w:color w:val="000000"/>
      <w:sz w:val="18"/>
    </w:rPr>
  </w:style>
  <w:style w:type="character" w:customStyle="1" w:styleId="TDC3Car">
    <w:name w:val="TDC 3 Car"/>
    <w:basedOn w:val="Fuentedeprrafopredeter"/>
    <w:link w:val="TDC3"/>
    <w:uiPriority w:val="39"/>
    <w:rsid w:val="0028615A"/>
    <w:rPr>
      <w:rFonts w:ascii="Open Sans" w:hAnsi="Open Sans"/>
      <w:color w:val="000000"/>
      <w:sz w:val="16"/>
    </w:rPr>
  </w:style>
  <w:style w:type="character" w:customStyle="1" w:styleId="IndiceNivel3Car">
    <w:name w:val="Indice Nivel 3 Car"/>
    <w:basedOn w:val="TDC3Car"/>
    <w:link w:val="IndiceNivel3"/>
    <w:rsid w:val="00F757F4"/>
    <w:rPr>
      <w:rFonts w:ascii="Open Sans" w:hAnsi="Open Sans"/>
      <w:noProof/>
      <w:color w:val="000000"/>
      <w:sz w:val="20"/>
    </w:rPr>
  </w:style>
  <w:style w:type="paragraph" w:customStyle="1" w:styleId="Subtitulo02">
    <w:name w:val="Subtitulo 02"/>
    <w:basedOn w:val="Normal"/>
    <w:link w:val="Subtitulo02Car"/>
    <w:autoRedefine/>
    <w:qFormat/>
    <w:rsid w:val="00033B06"/>
    <w:pPr>
      <w:spacing w:before="240" w:line="240" w:lineRule="auto"/>
      <w:jc w:val="both"/>
    </w:pPr>
    <w:rPr>
      <w:rFonts w:ascii="Montserrat" w:hAnsi="Montserrat"/>
      <w:b/>
      <w:color w:val="31405D"/>
      <w:sz w:val="22"/>
      <w:szCs w:val="24"/>
    </w:rPr>
  </w:style>
  <w:style w:type="character" w:customStyle="1" w:styleId="Subtitulo02Car">
    <w:name w:val="Subtitulo 02 Car"/>
    <w:basedOn w:val="Fuentedeprrafopredeter"/>
    <w:link w:val="Subtitulo02"/>
    <w:rsid w:val="00033B06"/>
    <w:rPr>
      <w:rFonts w:ascii="Montserrat" w:hAnsi="Montserrat"/>
      <w:b/>
      <w:color w:val="31405D"/>
      <w:szCs w:val="24"/>
    </w:rPr>
  </w:style>
  <w:style w:type="character" w:customStyle="1" w:styleId="oypena">
    <w:name w:val="oypena"/>
    <w:basedOn w:val="Fuentedeprrafopredeter"/>
    <w:rsid w:val="00226C15"/>
  </w:style>
  <w:style w:type="paragraph" w:customStyle="1" w:styleId="Ttulo01">
    <w:name w:val="Título 01"/>
    <w:basedOn w:val="Ttulo1"/>
    <w:link w:val="Ttulo01Car"/>
    <w:autoRedefine/>
    <w:qFormat/>
    <w:rsid w:val="001E135F"/>
    <w:pPr>
      <w:framePr w:wrap="around" w:vAnchor="text" w:hAnchor="text" w:y="1"/>
      <w:numPr>
        <w:numId w:val="22"/>
      </w:numPr>
      <w:spacing w:after="280"/>
      <w:ind w:left="924" w:hanging="357"/>
      <w:jc w:val="both"/>
    </w:pPr>
    <w:rPr>
      <w:color w:val="31405D"/>
      <w:sz w:val="36"/>
    </w:rPr>
  </w:style>
  <w:style w:type="paragraph" w:customStyle="1" w:styleId="Apartado3">
    <w:name w:val="Apartado 3"/>
    <w:basedOn w:val="Apartado2"/>
    <w:link w:val="Apartado3Car"/>
    <w:autoRedefine/>
    <w:qFormat/>
    <w:rsid w:val="001C4746"/>
    <w:pPr>
      <w:numPr>
        <w:numId w:val="9"/>
      </w:numPr>
      <w:ind w:left="1208" w:hanging="357"/>
    </w:pPr>
  </w:style>
  <w:style w:type="character" w:customStyle="1" w:styleId="Ttulo01Car">
    <w:name w:val="Título 01 Car"/>
    <w:basedOn w:val="Ttulo1Car"/>
    <w:link w:val="Ttulo01"/>
    <w:rsid w:val="001E135F"/>
    <w:rPr>
      <w:rFonts w:ascii="Montserrat" w:hAnsi="Montserrat"/>
      <w:b/>
      <w:snapToGrid w:val="0"/>
      <w:color w:val="31405D"/>
      <w:sz w:val="36"/>
      <w:szCs w:val="50"/>
    </w:rPr>
  </w:style>
  <w:style w:type="character" w:customStyle="1" w:styleId="Apartado3Car">
    <w:name w:val="Apartado 3 Car"/>
    <w:basedOn w:val="Apartado2Car"/>
    <w:link w:val="Apartado3"/>
    <w:rsid w:val="001C4746"/>
    <w:rPr>
      <w:rFonts w:ascii="Open Sans" w:hAnsi="Open Sans" w:cs="Open Sans"/>
      <w:snapToGrid w:val="0"/>
      <w:color w:val="31405D"/>
      <w:sz w:val="18"/>
      <w:szCs w:val="20"/>
    </w:rPr>
  </w:style>
  <w:style w:type="paragraph" w:customStyle="1" w:styleId="PortadaTitular">
    <w:name w:val="Portada Titular"/>
    <w:basedOn w:val="Normal"/>
    <w:link w:val="PortadaTitularCar"/>
    <w:qFormat/>
    <w:rsid w:val="00970EBE"/>
    <w:pPr>
      <w:spacing w:after="0" w:line="360" w:lineRule="auto"/>
    </w:pPr>
    <w:rPr>
      <w:rFonts w:ascii="Montserrat" w:hAnsi="Montserrat"/>
      <w:b/>
      <w:color w:val="31405D"/>
      <w:spacing w:val="-6"/>
      <w:sz w:val="56"/>
      <w:szCs w:val="50"/>
    </w:rPr>
  </w:style>
  <w:style w:type="paragraph" w:customStyle="1" w:styleId="PortadaSubtitulo">
    <w:name w:val="Portada Subtitulo"/>
    <w:basedOn w:val="Normal"/>
    <w:link w:val="PortadaSubtituloCar"/>
    <w:autoRedefine/>
    <w:qFormat/>
    <w:rsid w:val="00165DFD"/>
    <w:pPr>
      <w:spacing w:after="0" w:line="360" w:lineRule="auto"/>
    </w:pPr>
    <w:rPr>
      <w:rFonts w:ascii="Montserrat" w:hAnsi="Montserrat" w:cs="Open Sans"/>
      <w:color w:val="A32588"/>
      <w:spacing w:val="-6"/>
      <w:sz w:val="24"/>
      <w:szCs w:val="24"/>
    </w:rPr>
  </w:style>
  <w:style w:type="character" w:customStyle="1" w:styleId="PortadaTitularCar">
    <w:name w:val="Portada Titular Car"/>
    <w:basedOn w:val="Fuentedeprrafopredeter"/>
    <w:link w:val="PortadaTitular"/>
    <w:rsid w:val="00970EBE"/>
    <w:rPr>
      <w:rFonts w:ascii="Montserrat" w:hAnsi="Montserrat"/>
      <w:b/>
      <w:color w:val="31405D"/>
      <w:spacing w:val="-6"/>
      <w:sz w:val="56"/>
      <w:szCs w:val="50"/>
    </w:rPr>
  </w:style>
  <w:style w:type="character" w:customStyle="1" w:styleId="PortadaSubtituloCar">
    <w:name w:val="Portada Subtitulo Car"/>
    <w:basedOn w:val="Fuentedeprrafopredeter"/>
    <w:link w:val="PortadaSubtitulo"/>
    <w:rsid w:val="00165DFD"/>
    <w:rPr>
      <w:rFonts w:ascii="Montserrat" w:hAnsi="Montserrat" w:cs="Open Sans"/>
      <w:color w:val="A32588"/>
      <w:spacing w:val="-6"/>
      <w:sz w:val="24"/>
      <w:szCs w:val="24"/>
    </w:rPr>
  </w:style>
  <w:style w:type="paragraph" w:styleId="TtuloTDC">
    <w:name w:val="TOC Heading"/>
    <w:basedOn w:val="Ttulo1"/>
    <w:next w:val="Normal"/>
    <w:uiPriority w:val="39"/>
    <w:unhideWhenUsed/>
    <w:rsid w:val="003E20DD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snapToGrid/>
      <w:color w:val="2E74B5" w:themeColor="accent1" w:themeShade="BF"/>
      <w:sz w:val="32"/>
      <w:szCs w:val="32"/>
      <w:lang w:eastAsia="es-ES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3E20DD"/>
    <w:pPr>
      <w:spacing w:after="100"/>
      <w:ind w:left="600"/>
    </w:pPr>
    <w:rPr>
      <w:sz w:val="14"/>
    </w:rPr>
  </w:style>
  <w:style w:type="table" w:customStyle="1" w:styleId="2">
    <w:name w:val="2"/>
    <w:basedOn w:val="Tablanormal"/>
    <w:rsid w:val="00023590"/>
    <w:pPr>
      <w:spacing w:after="0" w:line="240" w:lineRule="auto"/>
    </w:pPr>
    <w:rPr>
      <w:rFonts w:ascii="Open Sans" w:eastAsia="Open Sans" w:hAnsi="Open Sans" w:cs="Open Sans"/>
      <w:sz w:val="20"/>
      <w:szCs w:val="20"/>
      <w:lang w:eastAsia="es-ES"/>
    </w:rPr>
    <w:tblPr>
      <w:tblStyleRowBandSize w:val="1"/>
      <w:tblStyleColBandSize w:val="1"/>
      <w:tblInd w:w="0" w:type="nil"/>
    </w:tbl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F412F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F412F"/>
    <w:rPr>
      <w:rFonts w:ascii="Times New Roman" w:eastAsia="Times New Roman" w:hAnsi="Times New Roman" w:cs="Times New Roman"/>
      <w:position w:val="-1"/>
      <w:sz w:val="16"/>
      <w:szCs w:val="16"/>
      <w:lang w:eastAsia="es-ES"/>
    </w:rPr>
  </w:style>
  <w:style w:type="paragraph" w:customStyle="1" w:styleId="Bullets2">
    <w:name w:val="Bullets 2"/>
    <w:basedOn w:val="Prrafodelista"/>
    <w:link w:val="Bullets2Car"/>
    <w:qFormat/>
    <w:rsid w:val="00365142"/>
    <w:pPr>
      <w:spacing w:line="240" w:lineRule="auto"/>
      <w:ind w:left="924" w:hanging="357"/>
      <w:jc w:val="both"/>
    </w:pPr>
    <w:rPr>
      <w:rFonts w:cs="Open Sans"/>
      <w:color w:val="31405D"/>
      <w:sz w:val="18"/>
      <w:szCs w:val="20"/>
    </w:rPr>
  </w:style>
  <w:style w:type="character" w:customStyle="1" w:styleId="Bullets2Car">
    <w:name w:val="Bullets 2 Car"/>
    <w:basedOn w:val="PrrafodelistaCar"/>
    <w:link w:val="Bullets2"/>
    <w:rsid w:val="00365142"/>
    <w:rPr>
      <w:rFonts w:ascii="Open Sans" w:hAnsi="Open Sans" w:cs="Open Sans"/>
      <w:color w:val="31405D"/>
      <w:sz w:val="18"/>
      <w:szCs w:val="20"/>
    </w:rPr>
  </w:style>
  <w:style w:type="paragraph" w:customStyle="1" w:styleId="Bullets">
    <w:name w:val="Bullets"/>
    <w:basedOn w:val="Prrafodelista"/>
    <w:link w:val="BulletsCar"/>
    <w:qFormat/>
    <w:rsid w:val="00F55801"/>
    <w:pPr>
      <w:ind w:left="927" w:hanging="360"/>
      <w:jc w:val="both"/>
    </w:pPr>
    <w:rPr>
      <w:color w:val="31405D"/>
    </w:rPr>
  </w:style>
  <w:style w:type="character" w:customStyle="1" w:styleId="BulletsCar">
    <w:name w:val="Bullets Car"/>
    <w:basedOn w:val="PrrafodelistaCar"/>
    <w:link w:val="Bullets"/>
    <w:rsid w:val="00F55801"/>
    <w:rPr>
      <w:rFonts w:ascii="Open Sans" w:hAnsi="Open Sans"/>
      <w:color w:val="31405D"/>
      <w:sz w:val="20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F1AE2"/>
    <w:rPr>
      <w:rFonts w:ascii="Open Sans" w:hAnsi="Open Sans"/>
      <w:sz w:val="20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9C60EC"/>
    <w:pPr>
      <w:spacing w:after="0" w:line="240" w:lineRule="auto"/>
      <w:ind w:left="2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4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2CCF8AD35064042AF89CBC28B88F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F3DCF-DB7D-4B5F-B3D3-842D98A7320C}"/>
      </w:docPartPr>
      <w:docPartBody>
        <w:p w:rsidR="00AE6922" w:rsidRDefault="00545CDA" w:rsidP="00545CDA">
          <w:pPr>
            <w:pStyle w:val="C2CCF8AD35064042AF89CBC28B88F529"/>
          </w:pPr>
          <w:r>
            <w:rPr>
              <w:rStyle w:val="Textodemarcadordeposicin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Arial"/>
    <w:charset w:val="00"/>
    <w:family w:val="auto"/>
    <w:pitch w:val="variable"/>
    <w:sig w:usb0="00000001" w:usb1="4000204A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Verdan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modern"/>
    <w:notTrueType/>
    <w:pitch w:val="variable"/>
    <w:sig w:usb0="20000207" w:usb1="00000001" w:usb2="00000000" w:usb3="00000000" w:csb0="000001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CDA"/>
    <w:rsid w:val="000124A1"/>
    <w:rsid w:val="00193B01"/>
    <w:rsid w:val="001C5FBC"/>
    <w:rsid w:val="002C6E8B"/>
    <w:rsid w:val="00464EAD"/>
    <w:rsid w:val="00545CDA"/>
    <w:rsid w:val="00651033"/>
    <w:rsid w:val="006849DA"/>
    <w:rsid w:val="007F1C1F"/>
    <w:rsid w:val="009B6809"/>
    <w:rsid w:val="009D2C43"/>
    <w:rsid w:val="00A15023"/>
    <w:rsid w:val="00A44E0B"/>
    <w:rsid w:val="00AE6922"/>
    <w:rsid w:val="00AF32A6"/>
    <w:rsid w:val="00C364C0"/>
    <w:rsid w:val="00D72F38"/>
    <w:rsid w:val="00E137D3"/>
    <w:rsid w:val="00E32646"/>
    <w:rsid w:val="00E9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marcadordeposicin">
    <w:name w:val="Texto de marcador de posición"/>
    <w:basedOn w:val="Fuentedeprrafopredeter"/>
    <w:uiPriority w:val="99"/>
    <w:semiHidden/>
    <w:rsid w:val="00545CDA"/>
    <w:rPr>
      <w:color w:val="808080"/>
    </w:rPr>
  </w:style>
  <w:style w:type="paragraph" w:customStyle="1" w:styleId="C2CCF8AD35064042AF89CBC28B88F529">
    <w:name w:val="C2CCF8AD35064042AF89CBC28B88F529"/>
    <w:rsid w:val="00545CDA"/>
  </w:style>
  <w:style w:type="paragraph" w:customStyle="1" w:styleId="13AD43DEB5EE49BE98592327A994C406">
    <w:name w:val="13AD43DEB5EE49BE98592327A994C406"/>
    <w:rsid w:val="00545CDA"/>
  </w:style>
  <w:style w:type="paragraph" w:customStyle="1" w:styleId="429AA2B44AD145E28F80136AA15786E1">
    <w:name w:val="429AA2B44AD145E28F80136AA15786E1"/>
    <w:rsid w:val="00545CDA"/>
  </w:style>
  <w:style w:type="character" w:styleId="Textodelmarcadordeposicin">
    <w:name w:val="Placeholder Text"/>
    <w:basedOn w:val="Fuentedeprrafopredeter"/>
    <w:uiPriority w:val="99"/>
    <w:semiHidden/>
    <w:rsid w:val="00545CDA"/>
    <w:rPr>
      <w:color w:val="808080"/>
    </w:rPr>
  </w:style>
  <w:style w:type="paragraph" w:customStyle="1" w:styleId="BBF923B2AD9241F7B079D321432885CF">
    <w:name w:val="BBF923B2AD9241F7B079D321432885CF"/>
    <w:rsid w:val="00545C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MADRID</CompanyAddress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be809c-6680-466a-9c1e-1228fc899b87">
      <Terms xmlns="http://schemas.microsoft.com/office/infopath/2007/PartnerControls"/>
    </lcf76f155ced4ddcb4097134ff3c332f>
    <TaxCatchAll xmlns="80e4602c-4cd9-4ff3-90bd-f8f8dd116c8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DAA5FA8F41A74ABBF428A911706659" ma:contentTypeVersion="16" ma:contentTypeDescription="Crear nuevo documento." ma:contentTypeScope="" ma:versionID="7af8b22aa37bb11ae6529eb6ca0e6e82">
  <xsd:schema xmlns:xsd="http://www.w3.org/2001/XMLSchema" xmlns:xs="http://www.w3.org/2001/XMLSchema" xmlns:p="http://schemas.microsoft.com/office/2006/metadata/properties" xmlns:ns2="84be809c-6680-466a-9c1e-1228fc899b87" xmlns:ns3="80e4602c-4cd9-4ff3-90bd-f8f8dd116c8a" targetNamespace="http://schemas.microsoft.com/office/2006/metadata/properties" ma:root="true" ma:fieldsID="045d90e0b8d3b5feb9cbdbb404ccf6b2" ns2:_="" ns3:_="">
    <xsd:import namespace="84be809c-6680-466a-9c1e-1228fc899b87"/>
    <xsd:import namespace="80e4602c-4cd9-4ff3-90bd-f8f8dd116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e809c-6680-466a-9c1e-1228fc899b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77881534-e949-4b30-a394-47b3eb4725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4602c-4cd9-4ff3-90bd-f8f8dd116c8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20e2c64-04b1-42aa-ab05-c82b775103c8}" ma:internalName="TaxCatchAll" ma:showField="CatchAllData" ma:web="80e4602c-4cd9-4ff3-90bd-f8f8dd116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F1ED2E7-D3AA-4BAD-8697-EB47972DFEBC}">
  <ds:schemaRefs>
    <ds:schemaRef ds:uri="http://schemas.microsoft.com/office/2006/metadata/properties"/>
    <ds:schemaRef ds:uri="http://schemas.microsoft.com/office/infopath/2007/PartnerControls"/>
    <ds:schemaRef ds:uri="84be809c-6680-466a-9c1e-1228fc899b87"/>
    <ds:schemaRef ds:uri="80e4602c-4cd9-4ff3-90bd-f8f8dd116c8a"/>
  </ds:schemaRefs>
</ds:datastoreItem>
</file>

<file path=customXml/itemProps3.xml><?xml version="1.0" encoding="utf-8"?>
<ds:datastoreItem xmlns:ds="http://schemas.openxmlformats.org/officeDocument/2006/customXml" ds:itemID="{C4D2B288-F944-4371-BBDC-70C8A5BFA6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5E529E-03BD-41E1-85EA-BA8295FA42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be809c-6680-466a-9c1e-1228fc899b87"/>
    <ds:schemaRef ds:uri="80e4602c-4cd9-4ff3-90bd-f8f8dd116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C1D7FBF-A698-415F-801A-DCD16285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2134</Words>
  <Characters>11738</Characters>
  <Application>Microsoft Office Word</Application>
  <DocSecurity>0</DocSecurity>
  <Lines>97</Lines>
  <Paragraphs>27</Paragraphs>
  <ScaleCrop>false</ScaleCrop>
  <Company>URBAS</Company>
  <LinksUpToDate>false</LinksUpToDate>
  <CharactersWithSpaces>13845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 DEL PROYECTO</dc:title>
  <dc:subject>SITUACIÓN</dc:subject>
  <dc:creator>Autor, nº de colegiado</dc:creator>
  <cp:keywords>OP24-436</cp:keywords>
  <dc:description/>
  <cp:lastModifiedBy>María Rodríguez Sánchez</cp:lastModifiedBy>
  <cp:revision>6</cp:revision>
  <cp:lastPrinted>2025-04-15T09:46:00Z</cp:lastPrinted>
  <dcterms:created xsi:type="dcterms:W3CDTF">2026-07-29T09:19:00Z</dcterms:created>
  <dcterms:modified xsi:type="dcterms:W3CDTF">2026-09-07T09:24:00Z</dcterms:modified>
  <cp:contentStatus>REV. 00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0x0101000BDAA5FA8F41A74ABBF428A911706659</vt:lpwstr>
  </property>
  <property fmtid="{D5CDD505-2E9C-101B-9397-08002B2CF9AE}" pid="3" name="MediaServiceImageTags">
    <vt:lpwstr/>
  </property>
</Properties>
</file>